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51E0B8ED" w14:textId="77777777" w:rsidR="00957C1C" w:rsidRDefault="005C1686">
      <w:pPr>
        <w:spacing w:line="240" w:lineRule="auto"/>
        <w:jc w:val="center"/>
        <w:rPr>
          <w:rFonts w:ascii="Courier New" w:eastAsia="Courier New" w:hAnsi="Courier New" w:cs="Courier New"/>
          <w:b/>
          <w:sz w:val="28"/>
          <w:szCs w:val="28"/>
        </w:rPr>
      </w:pPr>
      <w:r>
        <w:rPr>
          <w:rFonts w:ascii="Courier New" w:eastAsia="Courier New" w:hAnsi="Courier New" w:cs="Courier New"/>
          <w:b/>
          <w:sz w:val="28"/>
          <w:szCs w:val="28"/>
        </w:rPr>
        <w:t>План и методические рекомендации по проведению практической части урока</w:t>
      </w:r>
    </w:p>
    <w:p w14:paraId="51E0B8EE" w14:textId="2A1AD5BA" w:rsidR="00957C1C" w:rsidRDefault="005C1686">
      <w:pPr>
        <w:spacing w:line="240" w:lineRule="auto"/>
        <w:jc w:val="center"/>
        <w:rPr>
          <w:rFonts w:ascii="Courier New" w:eastAsia="Courier New" w:hAnsi="Courier New" w:cs="Courier New"/>
          <w:b/>
          <w:sz w:val="28"/>
          <w:szCs w:val="28"/>
        </w:rPr>
      </w:pPr>
      <w:r>
        <w:rPr>
          <w:rFonts w:ascii="Courier New" w:eastAsia="Courier New" w:hAnsi="Courier New" w:cs="Courier New"/>
          <w:b/>
          <w:sz w:val="28"/>
          <w:szCs w:val="28"/>
        </w:rPr>
        <w:t>по теме</w:t>
      </w:r>
      <w:bookmarkStart w:id="0" w:name="_GoBack"/>
      <w:bookmarkEnd w:id="0"/>
      <w:r>
        <w:rPr>
          <w:rFonts w:ascii="Courier New" w:eastAsia="Courier New" w:hAnsi="Courier New" w:cs="Courier New"/>
          <w:b/>
          <w:sz w:val="28"/>
          <w:szCs w:val="28"/>
        </w:rPr>
        <w:t xml:space="preserve"> “Мы - исследователи: анализ данных в MS Excel”</w:t>
      </w:r>
    </w:p>
    <w:p w14:paraId="51E0B8EF" w14:textId="77777777" w:rsidR="00957C1C" w:rsidRDefault="00957C1C">
      <w:pPr>
        <w:spacing w:line="240" w:lineRule="auto"/>
        <w:rPr>
          <w:rFonts w:ascii="Courier New" w:eastAsia="Courier New" w:hAnsi="Courier New" w:cs="Courier New"/>
          <w:b/>
        </w:rPr>
      </w:pPr>
    </w:p>
    <w:p w14:paraId="51E0B8F0" w14:textId="77777777" w:rsidR="00957C1C" w:rsidRDefault="00957C1C">
      <w:pPr>
        <w:spacing w:line="240" w:lineRule="auto"/>
        <w:rPr>
          <w:rFonts w:ascii="Courier New" w:eastAsia="Courier New" w:hAnsi="Courier New" w:cs="Courier New"/>
          <w:b/>
        </w:rPr>
      </w:pPr>
    </w:p>
    <w:p w14:paraId="51E0B8F1" w14:textId="77777777" w:rsidR="00957C1C" w:rsidRDefault="005C1686">
      <w:p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 xml:space="preserve">Цель практической части урока: </w:t>
      </w:r>
    </w:p>
    <w:p w14:paraId="51E0B8F2" w14:textId="77777777" w:rsidR="00957C1C" w:rsidRDefault="005C1686">
      <w:pPr>
        <w:spacing w:line="24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показать на практике некоторые аспекты работы специалиста в области исследования данных (Data Science) (аналитика данных), связанные с обработкой и извлечением смысла из массива данных: их структурированием, нахождением закономерностей, визуализации и пост</w:t>
      </w:r>
      <w:r>
        <w:rPr>
          <w:rFonts w:ascii="Courier New" w:eastAsia="Courier New" w:hAnsi="Courier New" w:cs="Courier New"/>
        </w:rPr>
        <w:t>роением выводов для принятия решений.</w:t>
      </w:r>
    </w:p>
    <w:p w14:paraId="51E0B8F3" w14:textId="77777777" w:rsidR="00957C1C" w:rsidRDefault="00957C1C">
      <w:pPr>
        <w:spacing w:line="240" w:lineRule="auto"/>
        <w:rPr>
          <w:rFonts w:ascii="Courier New" w:eastAsia="Courier New" w:hAnsi="Courier New" w:cs="Courier New"/>
          <w:b/>
        </w:rPr>
      </w:pPr>
    </w:p>
    <w:p w14:paraId="51E0B8F4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b/>
        </w:rPr>
        <w:t xml:space="preserve">Основная идея: </w:t>
      </w:r>
      <w:r>
        <w:rPr>
          <w:rFonts w:ascii="Courier New" w:eastAsia="Courier New" w:hAnsi="Courier New" w:cs="Courier New"/>
        </w:rPr>
        <w:t xml:space="preserve">привязать содержательное наполнение заданий к реальной практической задаче, связанной с анализом решений по организации хакатона для школьников из разных городов России, проводимого IT-компанией (сюжет </w:t>
      </w:r>
      <w:r>
        <w:rPr>
          <w:rFonts w:ascii="Courier New" w:eastAsia="Courier New" w:hAnsi="Courier New" w:cs="Courier New"/>
        </w:rPr>
        <w:t>и данные, используемые в задаче - вымышленные; все совпадения - случайны).</w:t>
      </w:r>
    </w:p>
    <w:p w14:paraId="51E0B8F5" w14:textId="77777777" w:rsidR="00957C1C" w:rsidRDefault="00957C1C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51E0B8F6" w14:textId="77777777" w:rsidR="00957C1C" w:rsidRDefault="005C1686">
      <w:pP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Предлагаемая для выполнения лабораторная работа включает две части:</w:t>
      </w:r>
    </w:p>
    <w:p w14:paraId="51E0B8F7" w14:textId="77777777" w:rsidR="00957C1C" w:rsidRDefault="005C1686">
      <w:pPr>
        <w:numPr>
          <w:ilvl w:val="0"/>
          <w:numId w:val="4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 xml:space="preserve">Часть I.  Анализ </w:t>
      </w:r>
      <w:proofErr w:type="gramStart"/>
      <w:r>
        <w:rPr>
          <w:rFonts w:ascii="Courier New" w:eastAsia="Courier New" w:hAnsi="Courier New" w:cs="Courier New"/>
          <w:b/>
        </w:rPr>
        <w:t>данных  с</w:t>
      </w:r>
      <w:proofErr w:type="gramEnd"/>
      <w:r>
        <w:rPr>
          <w:rFonts w:ascii="Courier New" w:eastAsia="Courier New" w:hAnsi="Courier New" w:cs="Courier New"/>
          <w:b/>
        </w:rPr>
        <w:t xml:space="preserve"> помощью сводных таблиц.</w:t>
      </w:r>
    </w:p>
    <w:p w14:paraId="51E0B8F8" w14:textId="77777777" w:rsidR="00957C1C" w:rsidRDefault="005C1686">
      <w:pPr>
        <w:numPr>
          <w:ilvl w:val="0"/>
          <w:numId w:val="4"/>
        </w:numP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b/>
        </w:rPr>
        <w:t>Часть II. Визуализация и анализ данных с помощью функции усло</w:t>
      </w:r>
      <w:r>
        <w:rPr>
          <w:rFonts w:ascii="Courier New" w:eastAsia="Courier New" w:hAnsi="Courier New" w:cs="Courier New"/>
          <w:b/>
        </w:rPr>
        <w:t>вного форматирования.</w:t>
      </w:r>
    </w:p>
    <w:p w14:paraId="51E0B8F9" w14:textId="77777777" w:rsidR="00957C1C" w:rsidRDefault="00957C1C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51E0B8FA" w14:textId="77777777" w:rsidR="00957C1C" w:rsidRDefault="005C1686">
      <w:pP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В технологической карте урока приводятся методические рекомендации и краткие инструкции по выполнению заданий, которые более детально описаны в лабораторной работе (Приложение 1). Лабораторная работа включает алгоритмы и пошаговые ин</w:t>
      </w:r>
      <w:r>
        <w:rPr>
          <w:rFonts w:ascii="Courier New" w:eastAsia="Courier New" w:hAnsi="Courier New" w:cs="Courier New"/>
        </w:rPr>
        <w:t>струкции по выполнению заданий с анализом реакции системы (снимками экрана). Кроме того, учитель имеет доступ к файлам с исходными данными, используемыми в задачах, что позволит значительно оптимизировать процесс, не тратя времени на набор данных (ввод инф</w:t>
      </w:r>
      <w:r>
        <w:rPr>
          <w:rFonts w:ascii="Courier New" w:eastAsia="Courier New" w:hAnsi="Courier New" w:cs="Courier New"/>
        </w:rPr>
        <w:t xml:space="preserve">ормации). </w:t>
      </w:r>
    </w:p>
    <w:p w14:paraId="51E0B8FB" w14:textId="77777777" w:rsidR="00957C1C" w:rsidRDefault="005C1686">
      <w:pP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 xml:space="preserve">Подробное описание действий в инструкциях (выделите, откройте и т.п.) позволит включить в работу </w:t>
      </w:r>
      <w:proofErr w:type="gramStart"/>
      <w:r>
        <w:rPr>
          <w:rFonts w:ascii="Courier New" w:eastAsia="Courier New" w:hAnsi="Courier New" w:cs="Courier New"/>
        </w:rPr>
        <w:t>даже  школьников</w:t>
      </w:r>
      <w:proofErr w:type="gramEnd"/>
      <w:r>
        <w:rPr>
          <w:rFonts w:ascii="Courier New" w:eastAsia="Courier New" w:hAnsi="Courier New" w:cs="Courier New"/>
        </w:rPr>
        <w:t>, не имеющих опыта работы с табличным процессором.</w:t>
      </w:r>
    </w:p>
    <w:p w14:paraId="51E0B8FC" w14:textId="77777777" w:rsidR="00957C1C" w:rsidRDefault="00957C1C">
      <w:pPr>
        <w:spacing w:line="240" w:lineRule="auto"/>
        <w:rPr>
          <w:rFonts w:ascii="Courier New" w:eastAsia="Courier New" w:hAnsi="Courier New" w:cs="Courier New"/>
          <w:i/>
        </w:rPr>
      </w:pPr>
    </w:p>
    <w:p w14:paraId="51E0B8FD" w14:textId="77777777" w:rsidR="00957C1C" w:rsidRDefault="005C1686">
      <w:p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Задачи практической части урока:</w:t>
      </w:r>
    </w:p>
    <w:p w14:paraId="51E0B8FE" w14:textId="77777777" w:rsidR="00957C1C" w:rsidRDefault="005C168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формирование навыков использования базовых инструментальных средств табличного процессора MS Excel для анализа данных;</w:t>
      </w:r>
    </w:p>
    <w:p w14:paraId="51E0B8FF" w14:textId="77777777" w:rsidR="00957C1C" w:rsidRDefault="005C168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получение опыта использования сводных таблиц и функций условного форматирования для аргументации принятия решений и выдвижения гипотез.</w:t>
      </w:r>
    </w:p>
    <w:p w14:paraId="51E0B900" w14:textId="77777777" w:rsidR="00957C1C" w:rsidRDefault="00957C1C">
      <w:pPr>
        <w:spacing w:line="240" w:lineRule="auto"/>
        <w:rPr>
          <w:rFonts w:ascii="Courier New" w:eastAsia="Courier New" w:hAnsi="Courier New" w:cs="Courier New"/>
          <w:b/>
        </w:rPr>
      </w:pPr>
    </w:p>
    <w:p w14:paraId="51E0B901" w14:textId="77777777" w:rsidR="00957C1C" w:rsidRDefault="005C1686">
      <w:pPr>
        <w:spacing w:line="240" w:lineRule="auto"/>
        <w:jc w:val="both"/>
        <w:rPr>
          <w:rFonts w:ascii="Courier New" w:eastAsia="Courier New" w:hAnsi="Courier New" w:cs="Courier New"/>
          <w:b/>
          <w:i/>
        </w:rPr>
      </w:pPr>
      <w:r>
        <w:rPr>
          <w:rFonts w:ascii="Courier New" w:eastAsia="Courier New" w:hAnsi="Courier New" w:cs="Courier New"/>
          <w:b/>
          <w:i/>
        </w:rPr>
        <w:t>Примечание:</w:t>
      </w:r>
    </w:p>
    <w:p w14:paraId="51E0B902" w14:textId="77777777" w:rsidR="00957C1C" w:rsidRDefault="005C1686">
      <w:pPr>
        <w:spacing w:line="240" w:lineRule="auto"/>
        <w:jc w:val="both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</w:rPr>
        <w:t xml:space="preserve">Следует обратить внимание школьников, что </w:t>
      </w:r>
      <w:r>
        <w:rPr>
          <w:rFonts w:ascii="Courier New" w:eastAsia="Courier New" w:hAnsi="Courier New" w:cs="Courier New"/>
          <w:b/>
          <w:i/>
        </w:rPr>
        <w:t>сводные таблицы</w:t>
      </w:r>
      <w:r>
        <w:rPr>
          <w:rFonts w:ascii="Courier New" w:eastAsia="Courier New" w:hAnsi="Courier New" w:cs="Courier New"/>
          <w:i/>
        </w:rPr>
        <w:t xml:space="preserve"> — это эффективный инструмент для вычисления, сведения и анализа данных, который упрощает поиск сравнений, закономерностей и тенденций. </w:t>
      </w:r>
    </w:p>
    <w:p w14:paraId="51E0B903" w14:textId="77777777" w:rsidR="00957C1C" w:rsidRDefault="005C1686">
      <w:pPr>
        <w:spacing w:line="240" w:lineRule="auto"/>
        <w:jc w:val="both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</w:rPr>
        <w:lastRenderedPageBreak/>
        <w:t>Используемый во второй части лабораторной работы п</w:t>
      </w:r>
      <w:r>
        <w:rPr>
          <w:rFonts w:ascii="Courier New" w:eastAsia="Courier New" w:hAnsi="Courier New" w:cs="Courier New"/>
          <w:i/>
        </w:rPr>
        <w:t xml:space="preserve">ример с используемыми </w:t>
      </w:r>
      <w:r>
        <w:rPr>
          <w:rFonts w:ascii="Courier New" w:eastAsia="Courier New" w:hAnsi="Courier New" w:cs="Courier New"/>
          <w:b/>
          <w:i/>
        </w:rPr>
        <w:t>командами условного форматирования</w:t>
      </w:r>
      <w:r>
        <w:rPr>
          <w:rFonts w:ascii="Courier New" w:eastAsia="Courier New" w:hAnsi="Courier New" w:cs="Courier New"/>
          <w:i/>
        </w:rPr>
        <w:t xml:space="preserve"> ориентирован на визуализацию данных и использование цвета в качестве дополнительного источника информации.</w:t>
      </w:r>
    </w:p>
    <w:p w14:paraId="51E0B904" w14:textId="77777777" w:rsidR="00957C1C" w:rsidRDefault="00957C1C">
      <w:pPr>
        <w:spacing w:line="240" w:lineRule="auto"/>
        <w:rPr>
          <w:rFonts w:ascii="Courier New" w:eastAsia="Courier New" w:hAnsi="Courier New" w:cs="Courier New"/>
          <w:b/>
          <w:i/>
        </w:rPr>
      </w:pPr>
    </w:p>
    <w:p w14:paraId="51E0B905" w14:textId="77777777" w:rsidR="00957C1C" w:rsidRDefault="00957C1C">
      <w:pPr>
        <w:spacing w:line="240" w:lineRule="auto"/>
        <w:rPr>
          <w:rFonts w:ascii="Courier New" w:eastAsia="Courier New" w:hAnsi="Courier New" w:cs="Courier New"/>
          <w:b/>
          <w:i/>
        </w:rPr>
      </w:pPr>
    </w:p>
    <w:p w14:paraId="51E0B906" w14:textId="77777777" w:rsidR="00957C1C" w:rsidRDefault="005C1686">
      <w:p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Планируемые результаты:</w:t>
      </w:r>
    </w:p>
    <w:p w14:paraId="51E0B907" w14:textId="77777777" w:rsidR="00957C1C" w:rsidRDefault="005C1686">
      <w:pP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личностные:</w:t>
      </w:r>
    </w:p>
    <w:p w14:paraId="51E0B908" w14:textId="77777777" w:rsidR="00957C1C" w:rsidRDefault="005C168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готовность и способность осознанному выбору и построен</w:t>
      </w:r>
      <w:r>
        <w:rPr>
          <w:rFonts w:ascii="Courier New" w:eastAsia="Courier New" w:hAnsi="Courier New" w:cs="Courier New"/>
        </w:rPr>
        <w:t>ию дальнейшей индивидуальной траектории образования на базе ориентировки в мире профессий и профессиональных предпочтений, с учетом устойчивых познавательных интересов;</w:t>
      </w:r>
    </w:p>
    <w:p w14:paraId="51E0B909" w14:textId="77777777" w:rsidR="00957C1C" w:rsidRDefault="005C1686">
      <w:pP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метапредметные умения и опыт:</w:t>
      </w:r>
    </w:p>
    <w:p w14:paraId="51E0B90A" w14:textId="77777777" w:rsidR="00957C1C" w:rsidRDefault="005C168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выдвигать версии решения проблемы, формулировать гипотезы, предвосхищать конечный результат;</w:t>
      </w:r>
    </w:p>
    <w:p w14:paraId="51E0B90B" w14:textId="77777777" w:rsidR="00957C1C" w:rsidRDefault="005C168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ставить цель деятельности на основе определенной проблемы и существующих возможностей;</w:t>
      </w:r>
    </w:p>
    <w:p w14:paraId="51E0B90C" w14:textId="77777777" w:rsidR="00957C1C" w:rsidRDefault="005C168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строить рассуждение на основе сравнения данных, выделяя при этом общие призн</w:t>
      </w:r>
      <w:r>
        <w:rPr>
          <w:rFonts w:ascii="Courier New" w:eastAsia="Courier New" w:hAnsi="Courier New" w:cs="Courier New"/>
        </w:rPr>
        <w:t>аки;</w:t>
      </w:r>
    </w:p>
    <w:p w14:paraId="51E0B90D" w14:textId="77777777" w:rsidR="00957C1C" w:rsidRDefault="005C168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излагать полученную информацию, интерпретируя ее в контексте решаемой задачи;</w:t>
      </w:r>
    </w:p>
    <w:p w14:paraId="51E0B90E" w14:textId="77777777" w:rsidR="00957C1C" w:rsidRDefault="005C168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выделять информационный аспект задачи, оперировать данными, использовать модель решения задачи и др.</w:t>
      </w:r>
    </w:p>
    <w:p w14:paraId="51E0B90F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/>
        <w:jc w:val="both"/>
        <w:rPr>
          <w:rFonts w:ascii="Courier New" w:eastAsia="Courier New" w:hAnsi="Courier New" w:cs="Courier New"/>
        </w:rPr>
      </w:pPr>
    </w:p>
    <w:p w14:paraId="51E0B910" w14:textId="77777777" w:rsidR="00957C1C" w:rsidRDefault="005C1686">
      <w:pPr>
        <w:spacing w:line="24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b/>
        </w:rPr>
        <w:t>Для проведения урока учителю понадобится:</w:t>
      </w:r>
    </w:p>
    <w:p w14:paraId="51E0B911" w14:textId="77777777" w:rsidR="00957C1C" w:rsidRDefault="005C1686">
      <w:pPr>
        <w:numPr>
          <w:ilvl w:val="0"/>
          <w:numId w:val="1"/>
        </w:numPr>
        <w:spacing w:line="24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компьютер, проекционное оборудование;</w:t>
      </w:r>
    </w:p>
    <w:p w14:paraId="51E0B912" w14:textId="77777777" w:rsidR="00957C1C" w:rsidRDefault="005C1686">
      <w:pPr>
        <w:numPr>
          <w:ilvl w:val="0"/>
          <w:numId w:val="1"/>
        </w:numPr>
        <w:spacing w:line="24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опорная презентация;</w:t>
      </w:r>
    </w:p>
    <w:p w14:paraId="51E0B913" w14:textId="77777777" w:rsidR="00957C1C" w:rsidRDefault="005C1686">
      <w:pPr>
        <w:numPr>
          <w:ilvl w:val="0"/>
          <w:numId w:val="1"/>
        </w:numPr>
        <w:spacing w:line="24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доступ к компьютерам, с установленным пакетом MS Excel.</w:t>
      </w:r>
    </w:p>
    <w:p w14:paraId="51E0B914" w14:textId="77777777" w:rsidR="00957C1C" w:rsidRDefault="00957C1C">
      <w:pPr>
        <w:spacing w:line="240" w:lineRule="auto"/>
        <w:jc w:val="both"/>
        <w:rPr>
          <w:rFonts w:ascii="Courier New" w:eastAsia="Courier New" w:hAnsi="Courier New" w:cs="Courier New"/>
          <w:i/>
        </w:rPr>
      </w:pPr>
    </w:p>
    <w:p w14:paraId="51E0B915" w14:textId="77777777" w:rsidR="00957C1C" w:rsidRDefault="00957C1C">
      <w:pPr>
        <w:spacing w:line="240" w:lineRule="auto"/>
        <w:rPr>
          <w:rFonts w:ascii="Times New Roman" w:eastAsia="Times New Roman" w:hAnsi="Times New Roman" w:cs="Times New Roman"/>
        </w:rPr>
      </w:pPr>
    </w:p>
    <w:tbl>
      <w:tblPr>
        <w:tblStyle w:val="a5"/>
        <w:tblW w:w="147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895"/>
        <w:gridCol w:w="1095"/>
        <w:gridCol w:w="6405"/>
        <w:gridCol w:w="4305"/>
      </w:tblGrid>
      <w:tr w:rsidR="00957C1C" w14:paraId="51E0B91A" w14:textId="77777777">
        <w:tc>
          <w:tcPr>
            <w:tcW w:w="2895" w:type="dxa"/>
          </w:tcPr>
          <w:p w14:paraId="51E0B916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Этап урока</w:t>
            </w:r>
          </w:p>
        </w:tc>
        <w:tc>
          <w:tcPr>
            <w:tcW w:w="1095" w:type="dxa"/>
          </w:tcPr>
          <w:p w14:paraId="51E0B917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Номер слайда</w:t>
            </w:r>
          </w:p>
        </w:tc>
        <w:tc>
          <w:tcPr>
            <w:tcW w:w="6405" w:type="dxa"/>
          </w:tcPr>
          <w:p w14:paraId="51E0B918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Комментарии для учителя</w:t>
            </w:r>
          </w:p>
        </w:tc>
        <w:tc>
          <w:tcPr>
            <w:tcW w:w="4305" w:type="dxa"/>
          </w:tcPr>
          <w:p w14:paraId="51E0B919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 xml:space="preserve">Дополнительные материалы </w:t>
            </w:r>
          </w:p>
        </w:tc>
      </w:tr>
      <w:tr w:rsidR="00957C1C" w14:paraId="51E0B928" w14:textId="77777777">
        <w:tc>
          <w:tcPr>
            <w:tcW w:w="2895" w:type="dxa"/>
          </w:tcPr>
          <w:p w14:paraId="51E0B91B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Актуализация представлений о профессиях в области Data Science (науки о данных)</w:t>
            </w:r>
          </w:p>
          <w:p w14:paraId="51E0B91C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</w:p>
          <w:p w14:paraId="51E0B91D" w14:textId="77777777" w:rsidR="00957C1C" w:rsidRDefault="00957C1C">
            <w:pPr>
              <w:jc w:val="both"/>
              <w:rPr>
                <w:i/>
                <w:sz w:val="20"/>
                <w:szCs w:val="20"/>
              </w:rPr>
            </w:pPr>
          </w:p>
          <w:p w14:paraId="51E0B91E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</w:p>
        </w:tc>
        <w:tc>
          <w:tcPr>
            <w:tcW w:w="1095" w:type="dxa"/>
          </w:tcPr>
          <w:p w14:paraId="51E0B91F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1</w:t>
            </w:r>
          </w:p>
        </w:tc>
        <w:tc>
          <w:tcPr>
            <w:tcW w:w="6405" w:type="dxa"/>
          </w:tcPr>
          <w:p w14:paraId="51E0B920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После просмотра ролика/ вводной лекции учителя следует обратить внимание на то, что в области в области Data Science (науки о данных) работают люди разных профессий: иссле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>дователь данных (Data Scientist, архитекторы данных, эксперты по машинному обучению, администраторы баз данных, специалисты по визуализации данных и др.</w:t>
            </w:r>
          </w:p>
          <w:p w14:paraId="51E0B921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</w:p>
          <w:p w14:paraId="51E0B922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Возглавляют этот список, безусловно, 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исследователи данных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, которые, работая с массивами </w:t>
            </w:r>
            <w:proofErr w:type="gramStart"/>
            <w:r>
              <w:rPr>
                <w:rFonts w:ascii="Courier New" w:eastAsia="Courier New" w:hAnsi="Courier New" w:cs="Courier New"/>
                <w:sz w:val="20"/>
                <w:szCs w:val="20"/>
              </w:rPr>
              <w:t>информации,фор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>мируют</w:t>
            </w:r>
            <w:proofErr w:type="gramEnd"/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 прогнозы и гипотезы о развитии 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lastRenderedPageBreak/>
              <w:t xml:space="preserve">явлений. Такие люди помогают компаниям лучше понимать собственные процессы и ближе узнавать клиентов, принимать управленческие решения. И, что немаловажно, они умеют представлять свои открытия 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в наглядном и понятном ви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де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>.</w:t>
            </w:r>
          </w:p>
          <w:p w14:paraId="51E0B923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</w:p>
          <w:p w14:paraId="51E0B924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И сегодня мы попробуем себя в роли исследователей с помощью табличного процессора MS Excel.</w:t>
            </w:r>
          </w:p>
          <w:p w14:paraId="51E0B925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</w:p>
        </w:tc>
        <w:tc>
          <w:tcPr>
            <w:tcW w:w="4305" w:type="dxa"/>
          </w:tcPr>
          <w:p w14:paraId="51E0B926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lastRenderedPageBreak/>
              <w:t>Подробнее:</w:t>
            </w:r>
          </w:p>
          <w:p w14:paraId="51E0B927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Найти себя: топ-10 профессий для эксперта в области Data Science. [Электронный ресурс] – Режим доступа: </w:t>
            </w:r>
            <w:hyperlink r:id="rId5">
              <w:r>
                <w:rPr>
                  <w:rFonts w:ascii="Courier New" w:eastAsia="Courier New" w:hAnsi="Courier New" w:cs="Courier New"/>
                  <w:color w:val="1155CC"/>
                  <w:sz w:val="20"/>
                  <w:szCs w:val="20"/>
                  <w:u w:val="single"/>
                </w:rPr>
                <w:t>https://xakep.ru/2019/06/06/top10-ds-professions/</w:t>
              </w:r>
            </w:hyperlink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 </w:t>
            </w:r>
          </w:p>
        </w:tc>
      </w:tr>
      <w:tr w:rsidR="00957C1C" w14:paraId="51E0B936" w14:textId="77777777">
        <w:tc>
          <w:tcPr>
            <w:tcW w:w="2895" w:type="dxa"/>
          </w:tcPr>
          <w:p w14:paraId="51E0B929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Постановка задачи</w:t>
            </w:r>
          </w:p>
        </w:tc>
        <w:tc>
          <w:tcPr>
            <w:tcW w:w="1095" w:type="dxa"/>
          </w:tcPr>
          <w:p w14:paraId="51E0B92A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2</w:t>
            </w:r>
          </w:p>
        </w:tc>
        <w:tc>
          <w:tcPr>
            <w:tcW w:w="6405" w:type="dxa"/>
          </w:tcPr>
          <w:p w14:paraId="51E0B92B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Нам предстоит решить задачу:</w:t>
            </w:r>
          </w:p>
          <w:p w14:paraId="51E0B92C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IT-компания, занимающаяся разработкой систем искусственного интеллекта, провела дистанционную олимпиаду для школьников среди 9-11 классов по дисциплинам физико-математического и естественно-научного профиля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с целью отбора участников хакатона по генерированию идей и разработке моделей применения искусственного интеллекта.</w:t>
            </w:r>
          </w:p>
          <w:p w14:paraId="51E0B92D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</w:p>
          <w:p w14:paraId="51E0B92E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Какую информацию мы можем извлечь из этих списков? Чем мы можем, например, помочь организаторам хакатона. Какие управленческие решения они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могут принять, оперируя этими данными? Давайте вместе подумаем…</w:t>
            </w:r>
          </w:p>
          <w:p w14:paraId="51E0B92F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</w:p>
          <w:p w14:paraId="51E0B930" w14:textId="77777777" w:rsidR="00957C1C" w:rsidRDefault="00957C1C">
            <w:pPr>
              <w:spacing w:line="240" w:lineRule="auto"/>
              <w:ind w:left="720" w:hanging="720"/>
              <w:jc w:val="center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</w:p>
        </w:tc>
        <w:tc>
          <w:tcPr>
            <w:tcW w:w="4305" w:type="dxa"/>
          </w:tcPr>
          <w:p w14:paraId="51E0B931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Рекомендации для учителя:</w:t>
            </w:r>
          </w:p>
          <w:p w14:paraId="51E0B932" w14:textId="77777777" w:rsidR="00957C1C" w:rsidRDefault="005C1686">
            <w:pPr>
              <w:numPr>
                <w:ilvl w:val="0"/>
                <w:numId w:val="2"/>
              </w:numPr>
              <w:spacing w:line="240" w:lineRule="auto"/>
              <w:ind w:left="425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Рекомендуемая презентация:</w:t>
            </w:r>
          </w:p>
          <w:p w14:paraId="51E0B933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hyperlink r:id="rId6" w:anchor="slide=id.g7ef2961678_0_44">
              <w:r>
                <w:rPr>
                  <w:rFonts w:ascii="Courier New" w:eastAsia="Courier New" w:hAnsi="Courier New" w:cs="Courier New"/>
                  <w:i/>
                  <w:color w:val="1155CC"/>
                  <w:sz w:val="20"/>
                  <w:szCs w:val="20"/>
                  <w:u w:val="single"/>
                </w:rPr>
                <w:t>https://docs.google.com/presentation/d/1Tqxo9YgJM8U54vvgeR7oenu9ZYprVkEoYtico_t-QHc/edit#slide=id.g7ef2961678_0_44</w:t>
              </w:r>
            </w:hyperlink>
          </w:p>
          <w:p w14:paraId="51E0B934" w14:textId="77777777" w:rsidR="00957C1C" w:rsidRDefault="005C16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Данн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ые для задачи - список участников хакатона (имена, фамилии, названия областных и республиканских центров -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вымышленные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) представлен в файле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Список.xlsx (слайд 2)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. Его можно скачать по ссылке: </w:t>
            </w:r>
            <w:hyperlink r:id="rId7">
              <w:r>
                <w:rPr>
                  <w:rFonts w:ascii="Courier New" w:eastAsia="Courier New" w:hAnsi="Courier New" w:cs="Courier New"/>
                  <w:i/>
                  <w:color w:val="1155CC"/>
                  <w:sz w:val="20"/>
                  <w:szCs w:val="20"/>
                  <w:u w:val="single"/>
                </w:rPr>
                <w:t>https://drive.google.com/file/d/1Lof8kg04Jz_IzFEDxatZJa5hMhrtDQxR/view</w:t>
              </w:r>
            </w:hyperlink>
          </w:p>
          <w:p w14:paraId="51E0B935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</w:p>
        </w:tc>
      </w:tr>
      <w:tr w:rsidR="00957C1C" w14:paraId="51E0B947" w14:textId="77777777">
        <w:trPr>
          <w:trHeight w:val="420"/>
        </w:trPr>
        <w:tc>
          <w:tcPr>
            <w:tcW w:w="2895" w:type="dxa"/>
            <w:vMerge w:val="restart"/>
          </w:tcPr>
          <w:p w14:paraId="51E0B937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Лабораторная работа.</w:t>
            </w:r>
          </w:p>
          <w:p w14:paraId="51E0B938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Часть 1.</w:t>
            </w:r>
          </w:p>
          <w:p w14:paraId="51E0B939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Анализ данных с помощью сводных таблиц</w:t>
            </w:r>
          </w:p>
        </w:tc>
        <w:tc>
          <w:tcPr>
            <w:tcW w:w="1095" w:type="dxa"/>
          </w:tcPr>
          <w:p w14:paraId="51E0B93A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3</w:t>
            </w:r>
          </w:p>
        </w:tc>
        <w:tc>
          <w:tcPr>
            <w:tcW w:w="6405" w:type="dxa"/>
          </w:tcPr>
          <w:p w14:paraId="51E0B93B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 xml:space="preserve">Первое, что напрашивается </w:t>
            </w:r>
            <w:proofErr w:type="gramStart"/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сделать</w:t>
            </w:r>
            <w:proofErr w:type="gramEnd"/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 xml:space="preserve"> глядя на данную таблицу, это проанализировать данные по округам.</w:t>
            </w:r>
          </w:p>
          <w:p w14:paraId="51E0B93C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</w:p>
          <w:p w14:paraId="51E0B93D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Например, организаторам потребовались списки команд по округам. Как это сделать?</w:t>
            </w:r>
          </w:p>
          <w:p w14:paraId="51E0B93E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Школьникам предлагается выполнить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следующий алгоритм:</w:t>
            </w:r>
          </w:p>
          <w:p w14:paraId="51E0B93F" w14:textId="77777777" w:rsidR="00957C1C" w:rsidRDefault="005C1686">
            <w:pPr>
              <w:numPr>
                <w:ilvl w:val="0"/>
                <w:numId w:val="5"/>
              </w:numP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Выделите данные на листе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 А1:H64</w:t>
            </w:r>
          </w:p>
          <w:p w14:paraId="51E0B940" w14:textId="77777777" w:rsidR="00957C1C" w:rsidRDefault="005C1686">
            <w:pPr>
              <w:numPr>
                <w:ilvl w:val="0"/>
                <w:numId w:val="5"/>
              </w:numP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В меню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Вставка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 выберите пункт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Сводная таблица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(сводную таблицу постройте на новом листе).</w:t>
            </w:r>
          </w:p>
          <w:p w14:paraId="51E0B941" w14:textId="77777777" w:rsidR="00957C1C" w:rsidRDefault="005C1686">
            <w:pPr>
              <w:numPr>
                <w:ilvl w:val="0"/>
                <w:numId w:val="5"/>
              </w:numP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lastRenderedPageBreak/>
              <w:t xml:space="preserve">В качестве полей сводной таблицы выберите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Федеральный округ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 и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Фамилия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. Вы получите удобную форму для формирования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команд по Федеральным округам.</w:t>
            </w:r>
          </w:p>
          <w:p w14:paraId="51E0B942" w14:textId="77777777" w:rsidR="00957C1C" w:rsidRDefault="00957C1C">
            <w:pPr>
              <w:spacing w:line="240" w:lineRule="auto"/>
              <w:ind w:left="720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</w:p>
          <w:p w14:paraId="51E0B943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noProof/>
                <w:sz w:val="20"/>
                <w:szCs w:val="20"/>
              </w:rPr>
              <w:drawing>
                <wp:inline distT="114300" distB="114300" distL="114300" distR="114300" wp14:anchorId="51E0BA3A" wp14:editId="51E0BA3B">
                  <wp:extent cx="3933825" cy="2146300"/>
                  <wp:effectExtent l="0" t="0" r="0" b="0"/>
                  <wp:docPr id="1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3825" cy="2146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1E0B944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</w:p>
        </w:tc>
        <w:tc>
          <w:tcPr>
            <w:tcW w:w="4305" w:type="dxa"/>
          </w:tcPr>
          <w:p w14:paraId="51E0B945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lastRenderedPageBreak/>
              <w:t>Рекомендации для учителя:</w:t>
            </w:r>
          </w:p>
          <w:p w14:paraId="51E0B946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Лабораторную работу можно выполнять как во фронтальном (синхронном) режиме, объясняя рекомендуемые приемы работы, так и организуя индивидуальную работу школьников в удобном для них темпе. Во втором случае необходимо обеспечить доступ обучающихся к тексту л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абораторной работы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lastRenderedPageBreak/>
              <w:t>(скопировать документ на локальный компьютер, разместить его в локальной сети или в облаке).</w:t>
            </w:r>
          </w:p>
        </w:tc>
      </w:tr>
      <w:tr w:rsidR="00957C1C" w14:paraId="51E0B961" w14:textId="77777777">
        <w:trPr>
          <w:trHeight w:val="420"/>
        </w:trPr>
        <w:tc>
          <w:tcPr>
            <w:tcW w:w="2895" w:type="dxa"/>
            <w:vMerge/>
          </w:tcPr>
          <w:p w14:paraId="51E0B948" w14:textId="77777777" w:rsidR="00957C1C" w:rsidRDefault="00957C1C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</w:p>
        </w:tc>
        <w:tc>
          <w:tcPr>
            <w:tcW w:w="1095" w:type="dxa"/>
          </w:tcPr>
          <w:p w14:paraId="51E0B949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4,5</w:t>
            </w:r>
          </w:p>
        </w:tc>
        <w:tc>
          <w:tcPr>
            <w:tcW w:w="6405" w:type="dxa"/>
          </w:tcPr>
          <w:p w14:paraId="51E0B94A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А если нужно подсчитать, сколько и из каких федеральных округов приехали школьники - победители олимпиады.</w:t>
            </w:r>
          </w:p>
          <w:p w14:paraId="51E0B94B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В качестве полей сводной таблицы выберите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Федеральный округ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 и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Фамилия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. Вы получите удобную форму для формирования команд по Федеральным округам.</w:t>
            </w:r>
          </w:p>
          <w:p w14:paraId="51E0B94C" w14:textId="77777777" w:rsidR="00957C1C" w:rsidRDefault="00957C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</w:p>
          <w:p w14:paraId="51E0B94D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Примечание:</w:t>
            </w:r>
          </w:p>
          <w:p w14:paraId="51E0B94E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Поле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Федеральный округ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 должно быть размещено в области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Строки,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а поле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Фамилия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перетащите в область Значение (для подсчета участников):</w:t>
            </w:r>
          </w:p>
          <w:p w14:paraId="51E0B94F" w14:textId="77777777" w:rsidR="00957C1C" w:rsidRDefault="00957C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</w:p>
          <w:p w14:paraId="51E0B950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noProof/>
                <w:sz w:val="20"/>
                <w:szCs w:val="20"/>
              </w:rPr>
              <w:lastRenderedPageBreak/>
              <w:drawing>
                <wp:inline distT="114300" distB="114300" distL="114300" distR="114300" wp14:anchorId="51E0BA3C" wp14:editId="51E0BA3D">
                  <wp:extent cx="3357563" cy="1824955"/>
                  <wp:effectExtent l="0" t="0" r="0" b="0"/>
                  <wp:docPr id="18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7563" cy="18249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1E0B951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</w:p>
          <w:p w14:paraId="51E0B952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На следующем шаге визуализируем данные с помощью круговой диаграммы. </w:t>
            </w:r>
          </w:p>
          <w:p w14:paraId="51E0B953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Для построения круговой диаграммы выделите сводную таблицу и выберите тип диаграммы: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Вставка - Объемная круговая диаграмма</w:t>
            </w:r>
          </w:p>
          <w:p w14:paraId="51E0B954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Сделайте надписи</w:t>
            </w:r>
            <w:proofErr w:type="gramStart"/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: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Добавить</w:t>
            </w:r>
            <w:proofErr w:type="gramEnd"/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 подпись данных - Добавить выноски да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нных</w:t>
            </w:r>
          </w:p>
          <w:p w14:paraId="51E0B955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Уберите легенду: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Формат области диаграммы - Параметры диаграммы - Легенда</w:t>
            </w:r>
          </w:p>
          <w:p w14:paraId="51E0B956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</w:p>
          <w:p w14:paraId="51E0B957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noProof/>
                <w:sz w:val="20"/>
                <w:szCs w:val="20"/>
              </w:rPr>
              <w:drawing>
                <wp:inline distT="19050" distB="19050" distL="19050" distR="19050" wp14:anchorId="51E0BA3E" wp14:editId="51E0BA3F">
                  <wp:extent cx="3514725" cy="1915432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725" cy="191543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5" w:type="dxa"/>
          </w:tcPr>
          <w:p w14:paraId="51E0B958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lastRenderedPageBreak/>
              <w:t>Рекомендации для учителя:</w:t>
            </w:r>
          </w:p>
          <w:p w14:paraId="51E0B959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На этапе визуализации данных следует включить в диалог обучающихся и обсудить значение диаграмм.</w:t>
            </w:r>
          </w:p>
          <w:p w14:paraId="51E0B95A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Следует обратить внимание на о, что графическое представление данных позволяет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быстро оценить соотношение нескольких величин.</w:t>
            </w:r>
          </w:p>
          <w:p w14:paraId="51E0B95B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</w:pPr>
          </w:p>
          <w:p w14:paraId="51E0B95C" w14:textId="77777777" w:rsidR="00957C1C" w:rsidRDefault="005C16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Обратите внимание школьников, чт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о Лучших исследователей </w:t>
            </w:r>
            <w:proofErr w:type="gramStart"/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данных  отличает</w:t>
            </w:r>
            <w:proofErr w:type="gramEnd"/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 способность «рассказать историю» через образы. Этому очень помогают диаграммы. Информация становится “прозрачной”.</w:t>
            </w:r>
          </w:p>
          <w:p w14:paraId="51E0B95D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</w:pPr>
          </w:p>
          <w:p w14:paraId="51E0B95E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</w:pPr>
          </w:p>
          <w:p w14:paraId="51E0B95F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</w:pPr>
          </w:p>
          <w:p w14:paraId="51E0B960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 </w:t>
            </w:r>
          </w:p>
        </w:tc>
      </w:tr>
      <w:tr w:rsidR="00957C1C" w14:paraId="51E0B976" w14:textId="77777777">
        <w:trPr>
          <w:trHeight w:val="420"/>
        </w:trPr>
        <w:tc>
          <w:tcPr>
            <w:tcW w:w="2895" w:type="dxa"/>
            <w:vMerge/>
          </w:tcPr>
          <w:p w14:paraId="51E0B962" w14:textId="77777777" w:rsidR="00957C1C" w:rsidRDefault="00957C1C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</w:p>
        </w:tc>
        <w:tc>
          <w:tcPr>
            <w:tcW w:w="1095" w:type="dxa"/>
          </w:tcPr>
          <w:p w14:paraId="51E0B963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6</w:t>
            </w:r>
          </w:p>
        </w:tc>
        <w:tc>
          <w:tcPr>
            <w:tcW w:w="6405" w:type="dxa"/>
          </w:tcPr>
          <w:p w14:paraId="51E0B964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Возможно, потребуется уточнение, по каким предметам ведется серьезная подготовка школьников в федеральных округах?</w:t>
            </w:r>
          </w:p>
          <w:p w14:paraId="51E0B965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</w:p>
          <w:p w14:paraId="51E0B966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Предложите школьникам:</w:t>
            </w:r>
          </w:p>
          <w:p w14:paraId="51E0B967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Выделить данные на листе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 А1:H64</w:t>
            </w:r>
          </w:p>
          <w:p w14:paraId="51E0B968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В меню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Вставка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 выбрать пункт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Сводная таблица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.</w:t>
            </w:r>
          </w:p>
          <w:p w14:paraId="51E0B969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В качестве полей сводной таблицы рекомендуется выбрать поля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Федеральный округ, Фамилия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и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Предмет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. </w:t>
            </w:r>
          </w:p>
          <w:p w14:paraId="51E0B96A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</w:pPr>
          </w:p>
          <w:p w14:paraId="51E0B96B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Примечание:</w:t>
            </w:r>
          </w:p>
          <w:p w14:paraId="51E0B96C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Поле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Федеральный округ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 должно быть размещено в области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Строки,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поле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Предмет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- в области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 Столбцы,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а поле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Фамилия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перетащите в область Значение (д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ля подсчета участников):</w:t>
            </w:r>
          </w:p>
          <w:p w14:paraId="51E0B96D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</w:rPr>
            </w:pPr>
          </w:p>
          <w:p w14:paraId="51E0B96E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</w:rPr>
            </w:pPr>
          </w:p>
          <w:p w14:paraId="51E0B96F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i/>
                <w:noProof/>
              </w:rPr>
              <w:drawing>
                <wp:inline distT="114300" distB="114300" distL="114300" distR="114300" wp14:anchorId="51E0BA40" wp14:editId="51E0BA41">
                  <wp:extent cx="3933825" cy="2146300"/>
                  <wp:effectExtent l="0" t="0" r="0" b="0"/>
                  <wp:docPr id="10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3825" cy="2146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5" w:type="dxa"/>
          </w:tcPr>
          <w:p w14:paraId="51E0B970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Рекомендации для учителя:</w:t>
            </w:r>
          </w:p>
          <w:p w14:paraId="51E0B971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Возможно, школьники сами смогут выдвинуть какие-то гипотезы анализа данных, дополнить их и предложить свои модели анализа.</w:t>
            </w:r>
          </w:p>
          <w:p w14:paraId="51E0B972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Если это вызывает сложности, о рекомендуется продолжить выполнение лабораторной работы по предложенному алгоритму.</w:t>
            </w:r>
          </w:p>
          <w:p w14:paraId="51E0B973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</w:p>
          <w:p w14:paraId="51E0B974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</w:p>
          <w:p w14:paraId="51E0B975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</w:p>
        </w:tc>
      </w:tr>
      <w:tr w:rsidR="00957C1C" w14:paraId="51E0B988" w14:textId="77777777">
        <w:trPr>
          <w:trHeight w:val="420"/>
        </w:trPr>
        <w:tc>
          <w:tcPr>
            <w:tcW w:w="2895" w:type="dxa"/>
            <w:vMerge/>
          </w:tcPr>
          <w:p w14:paraId="51E0B977" w14:textId="77777777" w:rsidR="00957C1C" w:rsidRDefault="00957C1C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</w:p>
        </w:tc>
        <w:tc>
          <w:tcPr>
            <w:tcW w:w="1095" w:type="dxa"/>
          </w:tcPr>
          <w:p w14:paraId="51E0B978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7</w:t>
            </w:r>
          </w:p>
        </w:tc>
        <w:tc>
          <w:tcPr>
            <w:tcW w:w="6405" w:type="dxa"/>
          </w:tcPr>
          <w:p w14:paraId="51E0B979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 xml:space="preserve">Далее предстоит решить стандартную задачу. </w:t>
            </w:r>
          </w:p>
          <w:p w14:paraId="51E0B97A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Для бронирования номеров в гостинице для участников хакатона необходимо знать, сколько приехало мальчиков и сколько девочек. Как получить эти данные?</w:t>
            </w:r>
          </w:p>
          <w:p w14:paraId="51E0B97B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</w:rPr>
            </w:pPr>
          </w:p>
          <w:p w14:paraId="51E0B97C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  <w:noProof/>
              </w:rPr>
              <w:drawing>
                <wp:inline distT="19050" distB="19050" distL="19050" distR="19050" wp14:anchorId="51E0BA42" wp14:editId="51E0BA43">
                  <wp:extent cx="3933825" cy="2146300"/>
                  <wp:effectExtent l="0" t="0" r="0" b="0"/>
                  <wp:docPr id="25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3825" cy="2146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1E0B97D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Предложите школьникам:</w:t>
            </w:r>
          </w:p>
          <w:p w14:paraId="51E0B97E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В качестве полей сводной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таблицы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 выбрать 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 xml:space="preserve">Федеральный округ, Фамилия 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и 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Пол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. </w:t>
            </w:r>
          </w:p>
          <w:p w14:paraId="51E0B97F" w14:textId="77777777" w:rsidR="00957C1C" w:rsidRDefault="00957C1C">
            <w:pPr>
              <w:spacing w:line="240" w:lineRule="auto"/>
              <w:ind w:left="720"/>
              <w:jc w:val="both"/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</w:pPr>
          </w:p>
          <w:p w14:paraId="51E0B980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Примечание:</w:t>
            </w:r>
          </w:p>
          <w:p w14:paraId="51E0B981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Поле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Федеральный округ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 должно быть размещено в области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Строки,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поле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Пол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- в области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 Столбцы,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а поле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 xml:space="preserve">Фамилия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перетащите в область Значение (для подсчета участников):</w:t>
            </w:r>
          </w:p>
        </w:tc>
        <w:tc>
          <w:tcPr>
            <w:tcW w:w="4305" w:type="dxa"/>
          </w:tcPr>
          <w:p w14:paraId="51E0B982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lastRenderedPageBreak/>
              <w:t>Рекомендации для учителя:</w:t>
            </w:r>
          </w:p>
          <w:p w14:paraId="51E0B983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Скорее всего, школьники знакомы с функцией СЧЁТЕСЛИ.</w:t>
            </w:r>
          </w:p>
          <w:p w14:paraId="51E0B984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lastRenderedPageBreak/>
              <w:t xml:space="preserve">Предложите им сравнить результаты решения этой задачи двумя способами (с помощью сводной таблицы и с подсчета элементов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>по условию).</w:t>
            </w:r>
          </w:p>
          <w:p w14:paraId="51E0B985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</w:p>
          <w:p w14:paraId="51E0B986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  </w:t>
            </w:r>
          </w:p>
          <w:p w14:paraId="51E0B987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</w:p>
        </w:tc>
      </w:tr>
      <w:tr w:rsidR="00957C1C" w14:paraId="51E0B997" w14:textId="77777777">
        <w:trPr>
          <w:trHeight w:val="420"/>
        </w:trPr>
        <w:tc>
          <w:tcPr>
            <w:tcW w:w="2895" w:type="dxa"/>
            <w:vMerge/>
          </w:tcPr>
          <w:p w14:paraId="51E0B989" w14:textId="77777777" w:rsidR="00957C1C" w:rsidRDefault="00957C1C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</w:p>
        </w:tc>
        <w:tc>
          <w:tcPr>
            <w:tcW w:w="1095" w:type="dxa"/>
          </w:tcPr>
          <w:p w14:paraId="51E0B98A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8</w:t>
            </w:r>
          </w:p>
        </w:tc>
        <w:tc>
          <w:tcPr>
            <w:tcW w:w="6405" w:type="dxa"/>
          </w:tcPr>
          <w:p w14:paraId="51E0B98B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Для закрепления навыков </w:t>
            </w:r>
            <w:proofErr w:type="gramStart"/>
            <w:r>
              <w:rPr>
                <w:rFonts w:ascii="Courier New" w:eastAsia="Courier New" w:hAnsi="Courier New" w:cs="Courier New"/>
                <w:sz w:val="20"/>
                <w:szCs w:val="20"/>
              </w:rPr>
              <w:t>можно  предложить</w:t>
            </w:r>
            <w:proofErr w:type="gramEnd"/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 школьникам вывести статистические данные по городам:</w:t>
            </w:r>
            <w:r>
              <w:rPr>
                <w:rFonts w:ascii="Courier New" w:eastAsia="Courier New" w:hAnsi="Courier New" w:cs="Courier New"/>
                <w:noProof/>
                <w:sz w:val="20"/>
                <w:szCs w:val="20"/>
              </w:rPr>
              <w:drawing>
                <wp:inline distT="19050" distB="19050" distL="19050" distR="19050" wp14:anchorId="51E0BA44" wp14:editId="51E0BA45">
                  <wp:extent cx="3933825" cy="2146300"/>
                  <wp:effectExtent l="0" t="0" r="0" b="0"/>
                  <wp:docPr id="3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3825" cy="2146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1E0B98C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</w:p>
          <w:p w14:paraId="51E0B98D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На этом этапе можно показать прием создания геоинформационных систем.</w:t>
            </w:r>
          </w:p>
          <w:p w14:paraId="51E0B98E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Еще раз обратимся к способам визуализации данных. </w:t>
            </w:r>
          </w:p>
          <w:p w14:paraId="51E0B98F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Предложите школьникам:</w:t>
            </w:r>
          </w:p>
          <w:p w14:paraId="51E0B990" w14:textId="77777777" w:rsidR="00957C1C" w:rsidRDefault="005C1686">
            <w:pPr>
              <w:numPr>
                <w:ilvl w:val="0"/>
                <w:numId w:val="5"/>
              </w:numP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Выделить данные сводной таблицы.</w:t>
            </w:r>
          </w:p>
          <w:p w14:paraId="51E0B991" w14:textId="77777777" w:rsidR="00957C1C" w:rsidRDefault="005C1686">
            <w:pPr>
              <w:numPr>
                <w:ilvl w:val="0"/>
                <w:numId w:val="5"/>
              </w:numP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Используя </w:t>
            </w:r>
            <w:proofErr w:type="gramStart"/>
            <w:r>
              <w:rPr>
                <w:rFonts w:ascii="Courier New" w:eastAsia="Courier New" w:hAnsi="Courier New" w:cs="Courier New"/>
                <w:sz w:val="20"/>
                <w:szCs w:val="20"/>
              </w:rPr>
              <w:t>пункт меню</w:t>
            </w:r>
            <w:proofErr w:type="gramEnd"/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 Вставка, выбрать режим 3D-карта</w:t>
            </w:r>
          </w:p>
          <w:p w14:paraId="51E0B992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</w:p>
          <w:p w14:paraId="51E0B993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Вы построите уникальную д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иаграмму:</w:t>
            </w:r>
          </w:p>
          <w:p w14:paraId="51E0B994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noProof/>
                <w:sz w:val="20"/>
                <w:szCs w:val="20"/>
              </w:rPr>
              <w:lastRenderedPageBreak/>
              <w:drawing>
                <wp:inline distT="19050" distB="19050" distL="19050" distR="19050" wp14:anchorId="51E0BA46" wp14:editId="51E0BA47">
                  <wp:extent cx="3933825" cy="2133600"/>
                  <wp:effectExtent l="0" t="0" r="0" b="0"/>
                  <wp:docPr id="4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3825" cy="2133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1E0B995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</w:p>
        </w:tc>
        <w:tc>
          <w:tcPr>
            <w:tcW w:w="4305" w:type="dxa"/>
          </w:tcPr>
          <w:p w14:paraId="51E0B996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</w:p>
        </w:tc>
      </w:tr>
      <w:tr w:rsidR="00957C1C" w14:paraId="51E0B99F" w14:textId="77777777">
        <w:trPr>
          <w:trHeight w:val="420"/>
        </w:trPr>
        <w:tc>
          <w:tcPr>
            <w:tcW w:w="2895" w:type="dxa"/>
            <w:vMerge w:val="restart"/>
          </w:tcPr>
          <w:p w14:paraId="51E0B998" w14:textId="77777777" w:rsidR="00957C1C" w:rsidRDefault="00957C1C">
            <w:pPr>
              <w:rPr>
                <w:rFonts w:ascii="Courier New" w:eastAsia="Courier New" w:hAnsi="Courier New" w:cs="Courier New"/>
                <w:b/>
              </w:rPr>
            </w:pPr>
          </w:p>
        </w:tc>
        <w:tc>
          <w:tcPr>
            <w:tcW w:w="1095" w:type="dxa"/>
          </w:tcPr>
          <w:p w14:paraId="51E0B999" w14:textId="77777777" w:rsidR="00957C1C" w:rsidRDefault="00957C1C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</w:p>
        </w:tc>
        <w:tc>
          <w:tcPr>
            <w:tcW w:w="6405" w:type="dxa"/>
          </w:tcPr>
          <w:p w14:paraId="51E0B99A" w14:textId="77777777" w:rsidR="00957C1C" w:rsidRDefault="005C16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Дальнейший сценарий урока определяет учитель в зависимости от уровня подготовки школьников.</w:t>
            </w:r>
          </w:p>
          <w:p w14:paraId="51E0B99B" w14:textId="77777777" w:rsidR="00957C1C" w:rsidRDefault="005C16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Первый вариант предполагает включение творческих заданий, связанных с анализом данных на основе построения сводных таблиц. Обучающиеся могут дополнить предложенную таблицу, включив в нее дополнительные данные, или сгенерировать свой набор данных, предназна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>ченный для решения определенных задач, генерирования гипотез.</w:t>
            </w:r>
          </w:p>
          <w:p w14:paraId="51E0B99C" w14:textId="77777777" w:rsidR="00957C1C" w:rsidRDefault="00957C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</w:p>
          <w:p w14:paraId="51E0B99D" w14:textId="77777777" w:rsidR="00957C1C" w:rsidRDefault="005C16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Второй вариант предполагает продолжение работы с данной таблицей и анализ данных с помощью функции условного форматирования.</w:t>
            </w:r>
          </w:p>
        </w:tc>
        <w:tc>
          <w:tcPr>
            <w:tcW w:w="4305" w:type="dxa"/>
          </w:tcPr>
          <w:p w14:paraId="51E0B99E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</w:p>
        </w:tc>
      </w:tr>
      <w:tr w:rsidR="00957C1C" w14:paraId="51E0B9B5" w14:textId="77777777">
        <w:trPr>
          <w:trHeight w:val="420"/>
        </w:trPr>
        <w:tc>
          <w:tcPr>
            <w:tcW w:w="2895" w:type="dxa"/>
            <w:vMerge/>
          </w:tcPr>
          <w:p w14:paraId="51E0B9A0" w14:textId="77777777" w:rsidR="00957C1C" w:rsidRDefault="00957C1C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</w:p>
        </w:tc>
        <w:tc>
          <w:tcPr>
            <w:tcW w:w="1095" w:type="dxa"/>
          </w:tcPr>
          <w:p w14:paraId="51E0B9A1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9</w:t>
            </w:r>
          </w:p>
        </w:tc>
        <w:tc>
          <w:tcPr>
            <w:tcW w:w="6405" w:type="dxa"/>
          </w:tcPr>
          <w:p w14:paraId="51E0B9A2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Знакомство с приемами визуализации данных с помощью функции условного форматирования можно начать со следующей задачи.</w:t>
            </w:r>
          </w:p>
          <w:p w14:paraId="51E0B9A3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В табли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>це необходимо выделить фамилии девятиклассников, занявших 1 место.</w:t>
            </w:r>
          </w:p>
          <w:p w14:paraId="51E0B9A4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Алгоритм выполнения задания:</w:t>
            </w:r>
          </w:p>
          <w:p w14:paraId="51E0B9A5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Выделите данные на листе в столбце 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А</w:t>
            </w:r>
          </w:p>
          <w:p w14:paraId="51E0B9A6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lastRenderedPageBreak/>
              <w:t xml:space="preserve">На вкладке 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 xml:space="preserve">Главная 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выберите пункт меню 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Условное форматирование - Создать правило</w:t>
            </w:r>
          </w:p>
          <w:p w14:paraId="51E0B9A7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Выберите тип правила</w:t>
            </w:r>
            <w:proofErr w:type="gramStart"/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: 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Использовать</w:t>
            </w:r>
            <w:proofErr w:type="gramEnd"/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 xml:space="preserve"> формулу для определения форматируемых ячеек</w:t>
            </w:r>
          </w:p>
          <w:p w14:paraId="51E0B9A8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В </w:t>
            </w:r>
            <w:proofErr w:type="gramStart"/>
            <w:r>
              <w:rPr>
                <w:rFonts w:ascii="Courier New" w:eastAsia="Courier New" w:hAnsi="Courier New" w:cs="Courier New"/>
                <w:sz w:val="20"/>
                <w:szCs w:val="20"/>
              </w:rPr>
              <w:t>поле</w:t>
            </w:r>
            <w:proofErr w:type="gramEnd"/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 xml:space="preserve"> Форматировать значения, для которых следующая формула является истинной 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>ввести формулу:</w:t>
            </w:r>
          </w:p>
          <w:p w14:paraId="51E0B9A9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=И(E2=</w:t>
            </w:r>
            <w:proofErr w:type="gramStart"/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9;G</w:t>
            </w:r>
            <w:proofErr w:type="gramEnd"/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2=1)</w:t>
            </w:r>
          </w:p>
          <w:p w14:paraId="51E0B9AA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noProof/>
                <w:sz w:val="20"/>
                <w:szCs w:val="20"/>
              </w:rPr>
              <w:drawing>
                <wp:inline distT="114300" distB="114300" distL="114300" distR="114300" wp14:anchorId="51E0BA48" wp14:editId="51E0BA49">
                  <wp:extent cx="2876550" cy="2224413"/>
                  <wp:effectExtent l="0" t="0" r="0" b="0"/>
                  <wp:docPr id="24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22244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1E0B9AB" w14:textId="77777777" w:rsidR="00957C1C" w:rsidRDefault="005C168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566" w:hanging="425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В </w:t>
            </w:r>
            <w:proofErr w:type="gramStart"/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поле  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Формат</w:t>
            </w:r>
            <w:proofErr w:type="gramEnd"/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 задайте образец заливки - желтый (на ваш выбор):</w:t>
            </w:r>
          </w:p>
          <w:p w14:paraId="51E0B9AC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noProof/>
                <w:sz w:val="20"/>
                <w:szCs w:val="20"/>
              </w:rPr>
              <w:drawing>
                <wp:inline distT="114300" distB="114300" distL="114300" distR="114300" wp14:anchorId="51E0BA4A" wp14:editId="51E0BA4B">
                  <wp:extent cx="3586163" cy="1357422"/>
                  <wp:effectExtent l="0" t="0" r="0" b="0"/>
                  <wp:docPr id="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6163" cy="135742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1E0B9AD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Результат условного форматирования:</w:t>
            </w:r>
          </w:p>
          <w:p w14:paraId="51E0B9AE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noProof/>
                <w:sz w:val="20"/>
                <w:szCs w:val="20"/>
              </w:rPr>
              <w:lastRenderedPageBreak/>
              <w:drawing>
                <wp:inline distT="114300" distB="114300" distL="114300" distR="114300" wp14:anchorId="51E0BA4C" wp14:editId="51E0BA4D">
                  <wp:extent cx="3933825" cy="2146300"/>
                  <wp:effectExtent l="0" t="0" r="0" b="0"/>
                  <wp:docPr id="12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3825" cy="2146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5" w:type="dxa"/>
          </w:tcPr>
          <w:p w14:paraId="51E0B9AF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lastRenderedPageBreak/>
              <w:t>Для справки:</w:t>
            </w:r>
          </w:p>
          <w:p w14:paraId="51E0B9B0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</w:p>
          <w:p w14:paraId="51E0B9B1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i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И — </w:t>
            </w:r>
            <w:r>
              <w:rPr>
                <w:rFonts w:ascii="Courier New" w:eastAsia="Courier New" w:hAnsi="Courier New" w:cs="Courier New"/>
                <w:b/>
                <w:i/>
                <w:sz w:val="20"/>
                <w:szCs w:val="20"/>
              </w:rPr>
              <w:t>одна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t xml:space="preserve"> из логических функций, с помощью которой можно определить, все ли проверяемые условия принимают значение ИСТИНА. Возвращает значение ИСТИНА, если </w:t>
            </w:r>
            <w:r>
              <w:rPr>
                <w:rFonts w:ascii="Courier New" w:eastAsia="Courier New" w:hAnsi="Courier New" w:cs="Courier New"/>
                <w:i/>
                <w:sz w:val="20"/>
                <w:szCs w:val="20"/>
              </w:rPr>
              <w:lastRenderedPageBreak/>
              <w:t>все аргументы имеют значение ИСТИНА.</w:t>
            </w:r>
          </w:p>
          <w:p w14:paraId="51E0B9B2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</w:p>
          <w:p w14:paraId="51E0B9B3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</w:p>
          <w:p w14:paraId="51E0B9B4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 xml:space="preserve"> </w:t>
            </w:r>
          </w:p>
        </w:tc>
      </w:tr>
      <w:tr w:rsidR="00957C1C" w14:paraId="51E0B9C7" w14:textId="77777777">
        <w:trPr>
          <w:trHeight w:val="1560"/>
        </w:trPr>
        <w:tc>
          <w:tcPr>
            <w:tcW w:w="2895" w:type="dxa"/>
            <w:vMerge/>
          </w:tcPr>
          <w:p w14:paraId="51E0B9B6" w14:textId="77777777" w:rsidR="00957C1C" w:rsidRDefault="00957C1C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</w:p>
        </w:tc>
        <w:tc>
          <w:tcPr>
            <w:tcW w:w="1095" w:type="dxa"/>
          </w:tcPr>
          <w:p w14:paraId="51E0B9B7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10</w:t>
            </w:r>
          </w:p>
        </w:tc>
        <w:tc>
          <w:tcPr>
            <w:tcW w:w="6405" w:type="dxa"/>
          </w:tcPr>
          <w:p w14:paraId="51E0B9B8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Далее предлагается использовать команды условного форматирования для формирования команд из участников хакатона.</w:t>
            </w:r>
          </w:p>
          <w:p w14:paraId="51E0B9B9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Предположим, что в нее должны войти школьники, победившие в олимпиаде по информатике и по физике.</w:t>
            </w:r>
          </w:p>
          <w:p w14:paraId="51E0B9BA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Формула будет иметь вид:</w:t>
            </w:r>
          </w:p>
          <w:p w14:paraId="51E0B9BB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=</w:t>
            </w:r>
            <w:proofErr w:type="gramStart"/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И(</w:t>
            </w:r>
            <w:proofErr w:type="gramEnd"/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E2=10; ИЛИ(F2="Ин</w:t>
            </w: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t>форматика";F2="Физика"))</w:t>
            </w:r>
          </w:p>
          <w:p w14:paraId="51E0B9BC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</w:p>
          <w:p w14:paraId="51E0B9BD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noProof/>
                <w:sz w:val="20"/>
                <w:szCs w:val="20"/>
              </w:rPr>
              <w:drawing>
                <wp:inline distT="114300" distB="114300" distL="114300" distR="114300" wp14:anchorId="51E0BA4E" wp14:editId="51E0BA4F">
                  <wp:extent cx="2638425" cy="2052108"/>
                  <wp:effectExtent l="0" t="0" r="0" b="0"/>
                  <wp:docPr id="1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0521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1E0B9BE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</w:p>
          <w:p w14:paraId="51E0B9BF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>Результаты форматирования:</w:t>
            </w:r>
          </w:p>
          <w:p w14:paraId="51E0B9C0" w14:textId="77777777" w:rsidR="00957C1C" w:rsidRDefault="005C1686">
            <w:pPr>
              <w:spacing w:line="240" w:lineRule="auto"/>
              <w:jc w:val="center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noProof/>
                <w:sz w:val="20"/>
                <w:szCs w:val="20"/>
              </w:rPr>
              <w:drawing>
                <wp:inline distT="114300" distB="114300" distL="114300" distR="114300" wp14:anchorId="51E0BA50" wp14:editId="51E0BA51">
                  <wp:extent cx="3633788" cy="1979666"/>
                  <wp:effectExtent l="0" t="0" r="0" b="0"/>
                  <wp:docPr id="22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3788" cy="197966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1E0B9C1" w14:textId="77777777" w:rsidR="00957C1C" w:rsidRDefault="00957C1C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</w:p>
          <w:p w14:paraId="51E0B9C2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На заключительном этапе урока обучающимся можно </w:t>
            </w:r>
            <w:proofErr w:type="gramStart"/>
            <w:r>
              <w:rPr>
                <w:rFonts w:ascii="Courier New" w:eastAsia="Courier New" w:hAnsi="Courier New" w:cs="Courier New"/>
                <w:sz w:val="20"/>
                <w:szCs w:val="20"/>
              </w:rPr>
              <w:t>предложить  разработать</w:t>
            </w:r>
            <w:proofErr w:type="gramEnd"/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 свои критерии формирования команд из участников хакатона, задать формулы условного форматирования и обсудить их.</w:t>
            </w:r>
          </w:p>
        </w:tc>
        <w:tc>
          <w:tcPr>
            <w:tcW w:w="4305" w:type="dxa"/>
          </w:tcPr>
          <w:p w14:paraId="51E0B9C3" w14:textId="77777777" w:rsidR="00957C1C" w:rsidRDefault="005C1686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b/>
                <w:sz w:val="20"/>
                <w:szCs w:val="20"/>
              </w:rPr>
              <w:lastRenderedPageBreak/>
              <w:t>Рекомендации для учителя:</w:t>
            </w:r>
          </w:p>
          <w:p w14:paraId="51E0B9C4" w14:textId="77777777" w:rsidR="00957C1C" w:rsidRDefault="00957C1C">
            <w:pPr>
              <w:spacing w:line="240" w:lineRule="auto"/>
              <w:rPr>
                <w:rFonts w:ascii="Courier New" w:eastAsia="Courier New" w:hAnsi="Courier New" w:cs="Courier New"/>
                <w:b/>
                <w:sz w:val="20"/>
                <w:szCs w:val="20"/>
              </w:rPr>
            </w:pPr>
          </w:p>
          <w:p w14:paraId="51E0B9C5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Можно предложить школьникам обсудить, какие </w:t>
            </w:r>
            <w:r>
              <w:rPr>
                <w:rFonts w:ascii="Courier New" w:eastAsia="Courier New" w:hAnsi="Courier New" w:cs="Courier New"/>
                <w:sz w:val="20"/>
                <w:szCs w:val="20"/>
              </w:rPr>
              <w:t>вопросы могут обсуждать участники такой команды (например, принципы работы датчиков для систем искусственного интеллекта).</w:t>
            </w:r>
          </w:p>
          <w:p w14:paraId="51E0B9C6" w14:textId="77777777" w:rsidR="00957C1C" w:rsidRDefault="005C1686">
            <w:pPr>
              <w:spacing w:line="240" w:lineRule="auto"/>
              <w:jc w:val="both"/>
              <w:rPr>
                <w:rFonts w:ascii="Courier New" w:eastAsia="Courier New" w:hAnsi="Courier New" w:cs="Courier New"/>
                <w:sz w:val="20"/>
                <w:szCs w:val="20"/>
              </w:rPr>
            </w:pPr>
            <w:r>
              <w:rPr>
                <w:rFonts w:ascii="Courier New" w:eastAsia="Courier New" w:hAnsi="Courier New" w:cs="Courier New"/>
                <w:sz w:val="20"/>
                <w:szCs w:val="20"/>
              </w:rPr>
              <w:t xml:space="preserve"> </w:t>
            </w:r>
          </w:p>
        </w:tc>
      </w:tr>
    </w:tbl>
    <w:p w14:paraId="51E0B9C8" w14:textId="77777777" w:rsidR="00957C1C" w:rsidRDefault="00957C1C">
      <w:pPr>
        <w:spacing w:line="240" w:lineRule="auto"/>
      </w:pPr>
    </w:p>
    <w:p w14:paraId="51E0B9C9" w14:textId="77777777" w:rsidR="00957C1C" w:rsidRDefault="005C1686">
      <w:pPr>
        <w:jc w:val="both"/>
        <w:rPr>
          <w:i/>
          <w:sz w:val="20"/>
          <w:szCs w:val="20"/>
        </w:rPr>
      </w:pPr>
      <w:r>
        <w:br w:type="page"/>
      </w:r>
    </w:p>
    <w:p w14:paraId="51E0B9CA" w14:textId="77777777" w:rsidR="00957C1C" w:rsidRDefault="00957C1C">
      <w:pPr>
        <w:jc w:val="both"/>
        <w:rPr>
          <w:i/>
          <w:sz w:val="20"/>
          <w:szCs w:val="20"/>
        </w:rPr>
      </w:pPr>
    </w:p>
    <w:p w14:paraId="51E0B9CB" w14:textId="77777777" w:rsidR="00957C1C" w:rsidRDefault="005C1686">
      <w:pPr>
        <w:jc w:val="right"/>
        <w:rPr>
          <w:rFonts w:ascii="Courier New" w:eastAsia="Courier New" w:hAnsi="Courier New" w:cs="Courier New"/>
          <w:b/>
          <w:i/>
          <w:sz w:val="24"/>
          <w:szCs w:val="24"/>
        </w:rPr>
      </w:pPr>
      <w:r>
        <w:rPr>
          <w:rFonts w:ascii="Courier New" w:eastAsia="Courier New" w:hAnsi="Courier New" w:cs="Courier New"/>
          <w:b/>
          <w:i/>
          <w:sz w:val="24"/>
          <w:szCs w:val="24"/>
        </w:rPr>
        <w:t>Приложение 1.</w:t>
      </w:r>
    </w:p>
    <w:p w14:paraId="51E0B9CC" w14:textId="77777777" w:rsidR="00957C1C" w:rsidRDefault="00957C1C">
      <w:pPr>
        <w:jc w:val="right"/>
        <w:rPr>
          <w:rFonts w:ascii="Courier New" w:eastAsia="Courier New" w:hAnsi="Courier New" w:cs="Courier New"/>
          <w:b/>
          <w:i/>
          <w:sz w:val="24"/>
          <w:szCs w:val="24"/>
        </w:rPr>
      </w:pPr>
    </w:p>
    <w:p w14:paraId="51E0B9CD" w14:textId="77777777" w:rsidR="00957C1C" w:rsidRDefault="005C1686">
      <w:pPr>
        <w:jc w:val="center"/>
        <w:rPr>
          <w:rFonts w:ascii="Courier New" w:eastAsia="Courier New" w:hAnsi="Courier New" w:cs="Courier New"/>
          <w:b/>
          <w:i/>
          <w:sz w:val="24"/>
          <w:szCs w:val="24"/>
        </w:rPr>
      </w:pPr>
      <w:r>
        <w:rPr>
          <w:rFonts w:ascii="Courier New" w:eastAsia="Courier New" w:hAnsi="Courier New" w:cs="Courier New"/>
          <w:b/>
          <w:i/>
          <w:sz w:val="24"/>
          <w:szCs w:val="24"/>
        </w:rPr>
        <w:t>Лабораторная работа “Анализ данных в MS Excel”.</w:t>
      </w:r>
    </w:p>
    <w:p w14:paraId="51E0B9CE" w14:textId="77777777" w:rsidR="00957C1C" w:rsidRDefault="005C1686">
      <w:pPr>
        <w:jc w:val="center"/>
        <w:rPr>
          <w:rFonts w:ascii="Courier New" w:eastAsia="Courier New" w:hAnsi="Courier New" w:cs="Courier New"/>
          <w:b/>
          <w:i/>
          <w:sz w:val="24"/>
          <w:szCs w:val="24"/>
        </w:rPr>
      </w:pPr>
      <w:r>
        <w:rPr>
          <w:rFonts w:ascii="Courier New" w:eastAsia="Courier New" w:hAnsi="Courier New" w:cs="Courier New"/>
          <w:b/>
          <w:i/>
          <w:sz w:val="24"/>
          <w:szCs w:val="24"/>
        </w:rPr>
        <w:t>Часть I. Сводные таблицы</w:t>
      </w:r>
    </w:p>
    <w:p w14:paraId="51E0B9CF" w14:textId="77777777" w:rsidR="00957C1C" w:rsidRDefault="00957C1C">
      <w:pPr>
        <w:jc w:val="center"/>
        <w:rPr>
          <w:rFonts w:ascii="Courier New" w:eastAsia="Courier New" w:hAnsi="Courier New" w:cs="Courier New"/>
          <w:i/>
          <w:sz w:val="24"/>
          <w:szCs w:val="24"/>
        </w:rPr>
      </w:pPr>
    </w:p>
    <w:p w14:paraId="51E0B9D0" w14:textId="77777777" w:rsidR="00957C1C" w:rsidRDefault="00957C1C">
      <w:pPr>
        <w:spacing w:line="240" w:lineRule="auto"/>
        <w:rPr>
          <w:rFonts w:ascii="Courier New" w:eastAsia="Courier New" w:hAnsi="Courier New" w:cs="Courier New"/>
          <w:b/>
        </w:rPr>
      </w:pPr>
    </w:p>
    <w:p w14:paraId="51E0B9D1" w14:textId="77777777" w:rsidR="00957C1C" w:rsidRDefault="005C1686">
      <w:pPr>
        <w:spacing w:line="240" w:lineRule="auto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</w:rPr>
        <w:t xml:space="preserve">Одна известная IT-компания, занимающаяся разработкой систем искусственного интеллекта, провела конкурсный отбор школьников 9-11 классов для участия во всероссийском хакатоне по разработке новых </w:t>
      </w:r>
      <w:proofErr w:type="gramStart"/>
      <w:r>
        <w:rPr>
          <w:rFonts w:ascii="Courier New" w:eastAsia="Courier New" w:hAnsi="Courier New" w:cs="Courier New"/>
          <w:i/>
        </w:rPr>
        <w:t>идей  и</w:t>
      </w:r>
      <w:proofErr w:type="gramEnd"/>
      <w:r>
        <w:rPr>
          <w:rFonts w:ascii="Courier New" w:eastAsia="Courier New" w:hAnsi="Courier New" w:cs="Courier New"/>
          <w:i/>
        </w:rPr>
        <w:t xml:space="preserve"> моделей применения искусственного интеллекта.</w:t>
      </w:r>
    </w:p>
    <w:p w14:paraId="51E0B9D2" w14:textId="77777777" w:rsidR="00957C1C" w:rsidRDefault="005C1686">
      <w:pPr>
        <w:spacing w:line="240" w:lineRule="auto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</w:rPr>
        <w:t>Список у</w:t>
      </w:r>
      <w:r>
        <w:rPr>
          <w:rFonts w:ascii="Courier New" w:eastAsia="Courier New" w:hAnsi="Courier New" w:cs="Courier New"/>
          <w:i/>
        </w:rPr>
        <w:t xml:space="preserve">частников хакатона представлен в файле </w:t>
      </w:r>
      <w:r>
        <w:rPr>
          <w:rFonts w:ascii="Courier New" w:eastAsia="Courier New" w:hAnsi="Courier New" w:cs="Courier New"/>
          <w:b/>
          <w:i/>
        </w:rPr>
        <w:t>Список.xlsx (слайд 2)</w:t>
      </w:r>
      <w:r>
        <w:rPr>
          <w:rFonts w:ascii="Courier New" w:eastAsia="Courier New" w:hAnsi="Courier New" w:cs="Courier New"/>
          <w:i/>
        </w:rPr>
        <w:t>. Внимание! Все значения и данные таблицы - вымышленные. Все совпадения случайны.</w:t>
      </w:r>
    </w:p>
    <w:p w14:paraId="51E0B9D3" w14:textId="77777777" w:rsidR="00957C1C" w:rsidRDefault="00957C1C">
      <w:pPr>
        <w:spacing w:line="240" w:lineRule="auto"/>
        <w:rPr>
          <w:rFonts w:ascii="Courier New" w:eastAsia="Courier New" w:hAnsi="Courier New" w:cs="Courier New"/>
          <w:b/>
        </w:rPr>
      </w:pPr>
    </w:p>
    <w:p w14:paraId="51E0B9D4" w14:textId="77777777" w:rsidR="00957C1C" w:rsidRDefault="005C1686">
      <w:pPr>
        <w:spacing w:line="240" w:lineRule="auto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b/>
        </w:rPr>
        <w:t>Задание:</w:t>
      </w:r>
    </w:p>
    <w:p w14:paraId="51E0B9D5" w14:textId="77777777" w:rsidR="00957C1C" w:rsidRDefault="005C1686">
      <w:pPr>
        <w:spacing w:line="240" w:lineRule="auto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</w:rPr>
        <w:t>Проведите анализ данных с помощью стандартных возможностей табличного процессора MS Excel.</w:t>
      </w:r>
    </w:p>
    <w:p w14:paraId="51E0B9D6" w14:textId="77777777" w:rsidR="00957C1C" w:rsidRDefault="00957C1C">
      <w:pPr>
        <w:spacing w:line="240" w:lineRule="auto"/>
        <w:rPr>
          <w:rFonts w:ascii="Courier New" w:eastAsia="Courier New" w:hAnsi="Courier New" w:cs="Courier New"/>
        </w:rPr>
      </w:pPr>
    </w:p>
    <w:p w14:paraId="51E0B9D7" w14:textId="77777777" w:rsidR="00957C1C" w:rsidRDefault="005C1686">
      <w:pPr>
        <w:numPr>
          <w:ilvl w:val="0"/>
          <w:numId w:val="3"/>
        </w:numP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С помощью св</w:t>
      </w:r>
      <w:r>
        <w:rPr>
          <w:rFonts w:ascii="Courier New" w:eastAsia="Courier New" w:hAnsi="Courier New" w:cs="Courier New"/>
        </w:rPr>
        <w:t>одной таблицы проанализируйте данные:</w:t>
      </w:r>
    </w:p>
    <w:p w14:paraId="51E0B9D8" w14:textId="77777777" w:rsidR="00957C1C" w:rsidRDefault="005C1686">
      <w:pP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a. Например, организаторам потребовались составить список команд по округам. Как это сделать?</w:t>
      </w:r>
    </w:p>
    <w:p w14:paraId="51E0B9D9" w14:textId="77777777" w:rsidR="00957C1C" w:rsidRDefault="005C1686">
      <w:pPr>
        <w:spacing w:line="240" w:lineRule="auto"/>
        <w:ind w:firstLine="1133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Алгоритм выполнения задания:</w:t>
      </w:r>
    </w:p>
    <w:p w14:paraId="51E0B9DA" w14:textId="77777777" w:rsidR="00957C1C" w:rsidRDefault="005C1686">
      <w:pPr>
        <w:numPr>
          <w:ilvl w:val="0"/>
          <w:numId w:val="5"/>
        </w:numPr>
        <w:spacing w:line="240" w:lineRule="auto"/>
        <w:ind w:left="1984" w:hanging="566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Выделите данные на листе</w:t>
      </w:r>
      <w:r>
        <w:rPr>
          <w:rFonts w:ascii="Courier New" w:eastAsia="Courier New" w:hAnsi="Courier New" w:cs="Courier New"/>
          <w:b/>
        </w:rPr>
        <w:t xml:space="preserve"> А1:H64</w:t>
      </w:r>
    </w:p>
    <w:p w14:paraId="51E0B9DB" w14:textId="77777777" w:rsidR="00957C1C" w:rsidRDefault="005C1686">
      <w:pPr>
        <w:numPr>
          <w:ilvl w:val="0"/>
          <w:numId w:val="5"/>
        </w:numPr>
        <w:spacing w:line="240" w:lineRule="auto"/>
        <w:ind w:left="1984" w:hanging="566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 xml:space="preserve">В меню </w:t>
      </w:r>
      <w:r>
        <w:rPr>
          <w:rFonts w:ascii="Courier New" w:eastAsia="Courier New" w:hAnsi="Courier New" w:cs="Courier New"/>
          <w:b/>
        </w:rPr>
        <w:t>Вставка</w:t>
      </w:r>
      <w:r>
        <w:rPr>
          <w:rFonts w:ascii="Courier New" w:eastAsia="Courier New" w:hAnsi="Courier New" w:cs="Courier New"/>
        </w:rPr>
        <w:t xml:space="preserve"> выберите пункт </w:t>
      </w:r>
      <w:r>
        <w:rPr>
          <w:rFonts w:ascii="Courier New" w:eastAsia="Courier New" w:hAnsi="Courier New" w:cs="Courier New"/>
          <w:b/>
        </w:rPr>
        <w:t xml:space="preserve">Сводная таблица </w:t>
      </w:r>
      <w:r>
        <w:rPr>
          <w:rFonts w:ascii="Courier New" w:eastAsia="Courier New" w:hAnsi="Courier New" w:cs="Courier New"/>
        </w:rPr>
        <w:t xml:space="preserve">(сводную таблицу </w:t>
      </w:r>
      <w:r>
        <w:rPr>
          <w:rFonts w:ascii="Courier New" w:eastAsia="Courier New" w:hAnsi="Courier New" w:cs="Courier New"/>
        </w:rPr>
        <w:t>постройте на новом листе).</w:t>
      </w:r>
    </w:p>
    <w:p w14:paraId="51E0B9DC" w14:textId="77777777" w:rsidR="00957C1C" w:rsidRDefault="005C1686">
      <w:pPr>
        <w:numPr>
          <w:ilvl w:val="0"/>
          <w:numId w:val="5"/>
        </w:numPr>
        <w:spacing w:line="240" w:lineRule="auto"/>
        <w:ind w:left="1984" w:hanging="566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 xml:space="preserve">В качестве полей сводной таблицы выберите </w:t>
      </w:r>
      <w:r>
        <w:rPr>
          <w:rFonts w:ascii="Courier New" w:eastAsia="Courier New" w:hAnsi="Courier New" w:cs="Courier New"/>
          <w:b/>
        </w:rPr>
        <w:t>Федеральный округ</w:t>
      </w:r>
      <w:r>
        <w:rPr>
          <w:rFonts w:ascii="Courier New" w:eastAsia="Courier New" w:hAnsi="Courier New" w:cs="Courier New"/>
        </w:rPr>
        <w:t xml:space="preserve"> и </w:t>
      </w:r>
      <w:r>
        <w:rPr>
          <w:rFonts w:ascii="Courier New" w:eastAsia="Courier New" w:hAnsi="Courier New" w:cs="Courier New"/>
          <w:b/>
        </w:rPr>
        <w:t>Фамилия</w:t>
      </w:r>
      <w:r>
        <w:rPr>
          <w:rFonts w:ascii="Courier New" w:eastAsia="Courier New" w:hAnsi="Courier New" w:cs="Courier New"/>
        </w:rPr>
        <w:t>. Вы получите удобную форму для формирования команд по Федеральным округам.</w:t>
      </w:r>
    </w:p>
    <w:p w14:paraId="51E0B9DD" w14:textId="77777777" w:rsidR="00957C1C" w:rsidRDefault="00957C1C">
      <w:pPr>
        <w:spacing w:line="240" w:lineRule="auto"/>
        <w:ind w:left="720"/>
        <w:jc w:val="both"/>
        <w:rPr>
          <w:rFonts w:ascii="Courier New" w:eastAsia="Courier New" w:hAnsi="Courier New" w:cs="Courier New"/>
        </w:rPr>
      </w:pPr>
    </w:p>
    <w:p w14:paraId="51E0B9DE" w14:textId="77777777" w:rsidR="00957C1C" w:rsidRDefault="00957C1C">
      <w:pPr>
        <w:spacing w:line="240" w:lineRule="auto"/>
        <w:ind w:left="720"/>
        <w:jc w:val="both"/>
        <w:rPr>
          <w:rFonts w:ascii="Courier New" w:eastAsia="Courier New" w:hAnsi="Courier New" w:cs="Courier New"/>
          <w:b/>
          <w:i/>
        </w:rPr>
      </w:pPr>
    </w:p>
    <w:p w14:paraId="51E0B9DF" w14:textId="77777777" w:rsidR="00957C1C" w:rsidRDefault="005C1686">
      <w:pPr>
        <w:spacing w:line="240" w:lineRule="auto"/>
        <w:ind w:left="720"/>
        <w:jc w:val="both"/>
        <w:rPr>
          <w:rFonts w:ascii="Courier New" w:eastAsia="Courier New" w:hAnsi="Courier New" w:cs="Courier New"/>
          <w:b/>
          <w:i/>
        </w:rPr>
      </w:pPr>
      <w:r>
        <w:rPr>
          <w:rFonts w:ascii="Courier New" w:eastAsia="Courier New" w:hAnsi="Courier New" w:cs="Courier New"/>
          <w:b/>
          <w:i/>
        </w:rPr>
        <w:t>Примечание:</w:t>
      </w:r>
    </w:p>
    <w:p w14:paraId="51E0B9E0" w14:textId="77777777" w:rsidR="00957C1C" w:rsidRDefault="005C1686">
      <w:pPr>
        <w:spacing w:line="240" w:lineRule="auto"/>
        <w:ind w:left="720"/>
        <w:jc w:val="both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</w:rPr>
        <w:t xml:space="preserve">Поля </w:t>
      </w:r>
      <w:r>
        <w:rPr>
          <w:rFonts w:ascii="Courier New" w:eastAsia="Courier New" w:hAnsi="Courier New" w:cs="Courier New"/>
          <w:b/>
          <w:i/>
        </w:rPr>
        <w:t>Федеральный округ</w:t>
      </w:r>
      <w:r>
        <w:rPr>
          <w:rFonts w:ascii="Courier New" w:eastAsia="Courier New" w:hAnsi="Courier New" w:cs="Courier New"/>
          <w:i/>
        </w:rPr>
        <w:t xml:space="preserve"> и </w:t>
      </w:r>
      <w:r>
        <w:rPr>
          <w:rFonts w:ascii="Courier New" w:eastAsia="Courier New" w:hAnsi="Courier New" w:cs="Courier New"/>
          <w:b/>
          <w:i/>
        </w:rPr>
        <w:t xml:space="preserve">Фамилия </w:t>
      </w:r>
      <w:r>
        <w:rPr>
          <w:rFonts w:ascii="Courier New" w:eastAsia="Courier New" w:hAnsi="Courier New" w:cs="Courier New"/>
          <w:i/>
        </w:rPr>
        <w:t xml:space="preserve">должны быть размещены в области </w:t>
      </w:r>
      <w:r>
        <w:rPr>
          <w:rFonts w:ascii="Courier New" w:eastAsia="Courier New" w:hAnsi="Courier New" w:cs="Courier New"/>
          <w:b/>
          <w:i/>
        </w:rPr>
        <w:t>Строк</w:t>
      </w:r>
      <w:r>
        <w:rPr>
          <w:rFonts w:ascii="Courier New" w:eastAsia="Courier New" w:hAnsi="Courier New" w:cs="Courier New"/>
          <w:b/>
          <w:i/>
        </w:rPr>
        <w:t>и</w:t>
      </w:r>
      <w:r>
        <w:rPr>
          <w:rFonts w:ascii="Courier New" w:eastAsia="Courier New" w:hAnsi="Courier New" w:cs="Courier New"/>
          <w:i/>
        </w:rPr>
        <w:t>. (как показано на скриншоте):</w:t>
      </w:r>
    </w:p>
    <w:p w14:paraId="51E0B9E1" w14:textId="77777777" w:rsidR="00957C1C" w:rsidRDefault="005C1686">
      <w:pPr>
        <w:spacing w:line="240" w:lineRule="auto"/>
        <w:ind w:left="720"/>
        <w:jc w:val="center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noProof/>
        </w:rPr>
        <w:lastRenderedPageBreak/>
        <w:drawing>
          <wp:inline distT="114300" distB="114300" distL="114300" distR="114300" wp14:anchorId="51E0BA52" wp14:editId="51E0BA53">
            <wp:extent cx="6767513" cy="3692692"/>
            <wp:effectExtent l="0" t="0" r="0" b="0"/>
            <wp:docPr id="20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7513" cy="369269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9E2" w14:textId="77777777" w:rsidR="00957C1C" w:rsidRDefault="00957C1C">
      <w:pPr>
        <w:spacing w:line="240" w:lineRule="auto"/>
        <w:ind w:left="720"/>
        <w:jc w:val="center"/>
        <w:rPr>
          <w:rFonts w:ascii="Courier New" w:eastAsia="Courier New" w:hAnsi="Courier New" w:cs="Courier New"/>
        </w:rPr>
      </w:pPr>
    </w:p>
    <w:p w14:paraId="51E0B9E3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b. А если нужно подсчитать, из каких федеральных округов приехали школьники - победители олимпиады.</w:t>
      </w:r>
    </w:p>
    <w:p w14:paraId="51E0B9E4" w14:textId="77777777" w:rsidR="00957C1C" w:rsidRDefault="005C1686">
      <w:pPr>
        <w:numPr>
          <w:ilvl w:val="0"/>
          <w:numId w:val="5"/>
        </w:numPr>
        <w:spacing w:line="240" w:lineRule="auto"/>
        <w:ind w:left="1984" w:hanging="566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 xml:space="preserve">В качестве полей сводной таблицы выберите </w:t>
      </w:r>
      <w:r>
        <w:rPr>
          <w:rFonts w:ascii="Courier New" w:eastAsia="Courier New" w:hAnsi="Courier New" w:cs="Courier New"/>
          <w:b/>
        </w:rPr>
        <w:t>Федеральный округ</w:t>
      </w:r>
      <w:r>
        <w:rPr>
          <w:rFonts w:ascii="Courier New" w:eastAsia="Courier New" w:hAnsi="Courier New" w:cs="Courier New"/>
        </w:rPr>
        <w:t xml:space="preserve"> и </w:t>
      </w:r>
      <w:r>
        <w:rPr>
          <w:rFonts w:ascii="Courier New" w:eastAsia="Courier New" w:hAnsi="Courier New" w:cs="Courier New"/>
          <w:b/>
        </w:rPr>
        <w:t>Фамилия</w:t>
      </w:r>
      <w:r>
        <w:rPr>
          <w:rFonts w:ascii="Courier New" w:eastAsia="Courier New" w:hAnsi="Courier New" w:cs="Courier New"/>
        </w:rPr>
        <w:t>. Вы получите удобную форму для формирования команд по Федеральным округам.</w:t>
      </w:r>
    </w:p>
    <w:p w14:paraId="51E0B9E5" w14:textId="77777777" w:rsidR="00957C1C" w:rsidRDefault="00957C1C">
      <w:pPr>
        <w:spacing w:line="240" w:lineRule="auto"/>
        <w:ind w:left="720"/>
        <w:jc w:val="both"/>
        <w:rPr>
          <w:rFonts w:ascii="Courier New" w:eastAsia="Courier New" w:hAnsi="Courier New" w:cs="Courier New"/>
          <w:b/>
        </w:rPr>
      </w:pPr>
    </w:p>
    <w:p w14:paraId="51E0B9E6" w14:textId="77777777" w:rsidR="00957C1C" w:rsidRDefault="005C1686">
      <w:pPr>
        <w:spacing w:line="240" w:lineRule="auto"/>
        <w:ind w:left="720"/>
        <w:jc w:val="both"/>
        <w:rPr>
          <w:rFonts w:ascii="Courier New" w:eastAsia="Courier New" w:hAnsi="Courier New" w:cs="Courier New"/>
          <w:b/>
          <w:i/>
        </w:rPr>
      </w:pPr>
      <w:r>
        <w:rPr>
          <w:rFonts w:ascii="Courier New" w:eastAsia="Courier New" w:hAnsi="Courier New" w:cs="Courier New"/>
          <w:b/>
          <w:i/>
        </w:rPr>
        <w:t>Примечание:</w:t>
      </w:r>
    </w:p>
    <w:p w14:paraId="51E0B9E7" w14:textId="77777777" w:rsidR="00957C1C" w:rsidRDefault="005C1686">
      <w:pPr>
        <w:spacing w:line="240" w:lineRule="auto"/>
        <w:ind w:left="720"/>
        <w:jc w:val="both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</w:rPr>
        <w:t xml:space="preserve">Поле </w:t>
      </w:r>
      <w:r>
        <w:rPr>
          <w:rFonts w:ascii="Courier New" w:eastAsia="Courier New" w:hAnsi="Courier New" w:cs="Courier New"/>
          <w:b/>
          <w:i/>
        </w:rPr>
        <w:t>Федеральный округ</w:t>
      </w:r>
      <w:r>
        <w:rPr>
          <w:rFonts w:ascii="Courier New" w:eastAsia="Courier New" w:hAnsi="Courier New" w:cs="Courier New"/>
          <w:i/>
        </w:rPr>
        <w:t xml:space="preserve"> должно быть размещено в области </w:t>
      </w:r>
      <w:r>
        <w:rPr>
          <w:rFonts w:ascii="Courier New" w:eastAsia="Courier New" w:hAnsi="Courier New" w:cs="Courier New"/>
          <w:b/>
          <w:i/>
        </w:rPr>
        <w:t xml:space="preserve">Строки, </w:t>
      </w:r>
      <w:r>
        <w:rPr>
          <w:rFonts w:ascii="Courier New" w:eastAsia="Courier New" w:hAnsi="Courier New" w:cs="Courier New"/>
          <w:i/>
        </w:rPr>
        <w:t xml:space="preserve">а поле </w:t>
      </w:r>
      <w:r>
        <w:rPr>
          <w:rFonts w:ascii="Courier New" w:eastAsia="Courier New" w:hAnsi="Courier New" w:cs="Courier New"/>
          <w:b/>
          <w:i/>
        </w:rPr>
        <w:t xml:space="preserve">Фамилия </w:t>
      </w:r>
      <w:r>
        <w:rPr>
          <w:rFonts w:ascii="Courier New" w:eastAsia="Courier New" w:hAnsi="Courier New" w:cs="Courier New"/>
          <w:i/>
        </w:rPr>
        <w:t>перетащите в область Значение (для подсчета участников):</w:t>
      </w:r>
    </w:p>
    <w:p w14:paraId="51E0B9E8" w14:textId="77777777" w:rsidR="00957C1C" w:rsidRDefault="00957C1C">
      <w:pPr>
        <w:spacing w:line="240" w:lineRule="auto"/>
        <w:jc w:val="both"/>
        <w:rPr>
          <w:rFonts w:ascii="Courier New" w:eastAsia="Courier New" w:hAnsi="Courier New" w:cs="Courier New"/>
          <w:i/>
        </w:rPr>
      </w:pPr>
    </w:p>
    <w:p w14:paraId="51E0B9E9" w14:textId="77777777" w:rsidR="00957C1C" w:rsidRDefault="005C1686">
      <w:pPr>
        <w:spacing w:line="240" w:lineRule="auto"/>
        <w:jc w:val="center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noProof/>
        </w:rPr>
        <w:lastRenderedPageBreak/>
        <w:drawing>
          <wp:inline distT="114300" distB="114300" distL="114300" distR="114300" wp14:anchorId="51E0BA54" wp14:editId="51E0BA55">
            <wp:extent cx="7158038" cy="3906834"/>
            <wp:effectExtent l="0" t="0" r="0" b="0"/>
            <wp:docPr id="14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58038" cy="39068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9EA" w14:textId="77777777" w:rsidR="00957C1C" w:rsidRDefault="00957C1C">
      <w:pPr>
        <w:spacing w:line="240" w:lineRule="auto"/>
        <w:jc w:val="center"/>
        <w:rPr>
          <w:rFonts w:ascii="Courier New" w:eastAsia="Courier New" w:hAnsi="Courier New" w:cs="Courier New"/>
        </w:rPr>
      </w:pPr>
    </w:p>
    <w:p w14:paraId="51E0B9EB" w14:textId="77777777" w:rsidR="00957C1C" w:rsidRDefault="005C1686">
      <w:pP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На следующем шаге визуализир</w:t>
      </w:r>
      <w:r>
        <w:rPr>
          <w:rFonts w:ascii="Courier New" w:eastAsia="Courier New" w:hAnsi="Courier New" w:cs="Courier New"/>
        </w:rPr>
        <w:t xml:space="preserve">уем данные с помощью круговой диаграммы. Лучших исследователей </w:t>
      </w:r>
      <w:proofErr w:type="gramStart"/>
      <w:r>
        <w:rPr>
          <w:rFonts w:ascii="Courier New" w:eastAsia="Courier New" w:hAnsi="Courier New" w:cs="Courier New"/>
        </w:rPr>
        <w:t>данных  отличает</w:t>
      </w:r>
      <w:proofErr w:type="gramEnd"/>
      <w:r>
        <w:rPr>
          <w:rFonts w:ascii="Courier New" w:eastAsia="Courier New" w:hAnsi="Courier New" w:cs="Courier New"/>
        </w:rPr>
        <w:t xml:space="preserve"> способность «рассказать историю» через данные — показать проблему под нужным углом и представить пути решения с учетом аудитории. Этому очень помогают диаграммы. Информация ста</w:t>
      </w:r>
      <w:r>
        <w:rPr>
          <w:rFonts w:ascii="Courier New" w:eastAsia="Courier New" w:hAnsi="Courier New" w:cs="Courier New"/>
        </w:rPr>
        <w:t>новится “прозрачной”.</w:t>
      </w:r>
    </w:p>
    <w:p w14:paraId="51E0B9EC" w14:textId="77777777" w:rsidR="00957C1C" w:rsidRDefault="00957C1C">
      <w:pPr>
        <w:spacing w:line="240" w:lineRule="auto"/>
        <w:jc w:val="center"/>
        <w:rPr>
          <w:rFonts w:ascii="Courier New" w:eastAsia="Courier New" w:hAnsi="Courier New" w:cs="Courier New"/>
        </w:rPr>
      </w:pPr>
    </w:p>
    <w:p w14:paraId="51E0B9ED" w14:textId="77777777" w:rsidR="00957C1C" w:rsidRDefault="005C1686">
      <w:pPr>
        <w:numPr>
          <w:ilvl w:val="0"/>
          <w:numId w:val="5"/>
        </w:numPr>
        <w:spacing w:line="240" w:lineRule="auto"/>
        <w:ind w:left="1984" w:hanging="566"/>
        <w:jc w:val="both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</w:rPr>
        <w:t xml:space="preserve">Для построения круговой диаграммы выделите сводную таблицу и выберите тип диаграммы: </w:t>
      </w:r>
      <w:r>
        <w:rPr>
          <w:rFonts w:ascii="Courier New" w:eastAsia="Courier New" w:hAnsi="Courier New" w:cs="Courier New"/>
          <w:b/>
          <w:i/>
        </w:rPr>
        <w:t>Вставка - Объемная круговая диаграмма</w:t>
      </w:r>
    </w:p>
    <w:p w14:paraId="51E0B9EE" w14:textId="77777777" w:rsidR="00957C1C" w:rsidRDefault="005C1686">
      <w:pPr>
        <w:numPr>
          <w:ilvl w:val="0"/>
          <w:numId w:val="5"/>
        </w:numPr>
        <w:spacing w:line="240" w:lineRule="auto"/>
        <w:ind w:left="1984" w:hanging="566"/>
        <w:jc w:val="both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</w:rPr>
        <w:t>Сделайте надписи</w:t>
      </w:r>
      <w:proofErr w:type="gramStart"/>
      <w:r>
        <w:rPr>
          <w:rFonts w:ascii="Courier New" w:eastAsia="Courier New" w:hAnsi="Courier New" w:cs="Courier New"/>
          <w:i/>
        </w:rPr>
        <w:t xml:space="preserve">: </w:t>
      </w:r>
      <w:r>
        <w:rPr>
          <w:rFonts w:ascii="Courier New" w:eastAsia="Courier New" w:hAnsi="Courier New" w:cs="Courier New"/>
          <w:b/>
          <w:i/>
        </w:rPr>
        <w:t>Добавить</w:t>
      </w:r>
      <w:proofErr w:type="gramEnd"/>
      <w:r>
        <w:rPr>
          <w:rFonts w:ascii="Courier New" w:eastAsia="Courier New" w:hAnsi="Courier New" w:cs="Courier New"/>
          <w:b/>
          <w:i/>
        </w:rPr>
        <w:t xml:space="preserve"> подпись данных - Добавить выноски данных</w:t>
      </w:r>
    </w:p>
    <w:p w14:paraId="51E0B9EF" w14:textId="77777777" w:rsidR="00957C1C" w:rsidRDefault="005C1686">
      <w:pPr>
        <w:numPr>
          <w:ilvl w:val="0"/>
          <w:numId w:val="5"/>
        </w:numPr>
        <w:spacing w:line="240" w:lineRule="auto"/>
        <w:ind w:left="1984" w:hanging="566"/>
        <w:jc w:val="both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</w:rPr>
        <w:t xml:space="preserve">Уберите легенду: </w:t>
      </w:r>
      <w:r>
        <w:rPr>
          <w:rFonts w:ascii="Courier New" w:eastAsia="Courier New" w:hAnsi="Courier New" w:cs="Courier New"/>
          <w:b/>
          <w:i/>
        </w:rPr>
        <w:t xml:space="preserve">Формат области диаграммы </w:t>
      </w:r>
      <w:r>
        <w:rPr>
          <w:rFonts w:ascii="Courier New" w:eastAsia="Courier New" w:hAnsi="Courier New" w:cs="Courier New"/>
          <w:b/>
          <w:i/>
        </w:rPr>
        <w:t>- Параметры диаграммы - Легенда</w:t>
      </w:r>
    </w:p>
    <w:p w14:paraId="51E0B9F0" w14:textId="77777777" w:rsidR="00957C1C" w:rsidRDefault="00957C1C">
      <w:pPr>
        <w:spacing w:line="240" w:lineRule="auto"/>
        <w:jc w:val="center"/>
        <w:rPr>
          <w:rFonts w:ascii="Courier New" w:eastAsia="Courier New" w:hAnsi="Courier New" w:cs="Courier New"/>
        </w:rPr>
      </w:pPr>
    </w:p>
    <w:p w14:paraId="51E0B9F1" w14:textId="77777777" w:rsidR="00957C1C" w:rsidRDefault="005C1686">
      <w:pPr>
        <w:spacing w:line="240" w:lineRule="auto"/>
        <w:jc w:val="center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noProof/>
        </w:rPr>
        <w:lastRenderedPageBreak/>
        <w:drawing>
          <wp:inline distT="19050" distB="19050" distL="19050" distR="19050" wp14:anchorId="51E0BA56" wp14:editId="51E0BA57">
            <wp:extent cx="6757988" cy="3687011"/>
            <wp:effectExtent l="0" t="0" r="0" b="0"/>
            <wp:docPr id="1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57988" cy="368701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9F2" w14:textId="77777777" w:rsidR="00957C1C" w:rsidRDefault="00957C1C">
      <w:pPr>
        <w:spacing w:line="240" w:lineRule="auto"/>
        <w:jc w:val="center"/>
        <w:rPr>
          <w:rFonts w:ascii="Courier New" w:eastAsia="Courier New" w:hAnsi="Courier New" w:cs="Courier New"/>
        </w:rPr>
      </w:pPr>
    </w:p>
    <w:p w14:paraId="51E0B9F3" w14:textId="77777777" w:rsidR="00957C1C" w:rsidRDefault="00957C1C">
      <w:pPr>
        <w:spacing w:line="240" w:lineRule="auto"/>
        <w:jc w:val="center"/>
        <w:rPr>
          <w:rFonts w:ascii="Courier New" w:eastAsia="Courier New" w:hAnsi="Courier New" w:cs="Courier New"/>
        </w:rPr>
      </w:pPr>
    </w:p>
    <w:p w14:paraId="51E0B9F4" w14:textId="77777777" w:rsidR="00957C1C" w:rsidRDefault="005C1686">
      <w:pP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с. Возможно, потребуется уточнение, по каким предметам отличились представители федеральных округов?</w:t>
      </w:r>
    </w:p>
    <w:p w14:paraId="51E0B9F5" w14:textId="77777777" w:rsidR="00957C1C" w:rsidRDefault="005C1686">
      <w:pPr>
        <w:numPr>
          <w:ilvl w:val="0"/>
          <w:numId w:val="5"/>
        </w:numPr>
        <w:spacing w:line="240" w:lineRule="auto"/>
        <w:ind w:left="1984" w:hanging="566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Выделите данные на листе</w:t>
      </w:r>
      <w:r>
        <w:rPr>
          <w:rFonts w:ascii="Courier New" w:eastAsia="Courier New" w:hAnsi="Courier New" w:cs="Courier New"/>
          <w:b/>
        </w:rPr>
        <w:t xml:space="preserve"> А1:H64</w:t>
      </w:r>
    </w:p>
    <w:p w14:paraId="51E0B9F6" w14:textId="77777777" w:rsidR="00957C1C" w:rsidRDefault="005C1686">
      <w:pPr>
        <w:numPr>
          <w:ilvl w:val="0"/>
          <w:numId w:val="5"/>
        </w:numPr>
        <w:spacing w:line="240" w:lineRule="auto"/>
        <w:ind w:left="1984" w:hanging="566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 xml:space="preserve">В меню </w:t>
      </w:r>
      <w:r>
        <w:rPr>
          <w:rFonts w:ascii="Courier New" w:eastAsia="Courier New" w:hAnsi="Courier New" w:cs="Courier New"/>
          <w:b/>
        </w:rPr>
        <w:t>Вставка</w:t>
      </w:r>
      <w:r>
        <w:rPr>
          <w:rFonts w:ascii="Courier New" w:eastAsia="Courier New" w:hAnsi="Courier New" w:cs="Courier New"/>
        </w:rPr>
        <w:t xml:space="preserve"> выберите пункт </w:t>
      </w:r>
      <w:r>
        <w:rPr>
          <w:rFonts w:ascii="Courier New" w:eastAsia="Courier New" w:hAnsi="Courier New" w:cs="Courier New"/>
          <w:b/>
        </w:rPr>
        <w:t xml:space="preserve">Сводная таблица </w:t>
      </w:r>
      <w:r>
        <w:rPr>
          <w:rFonts w:ascii="Courier New" w:eastAsia="Courier New" w:hAnsi="Courier New" w:cs="Courier New"/>
        </w:rPr>
        <w:t>(сводную таблицу постройте на новом листе).</w:t>
      </w:r>
    </w:p>
    <w:p w14:paraId="51E0B9F7" w14:textId="77777777" w:rsidR="00957C1C" w:rsidRDefault="005C1686">
      <w:pPr>
        <w:numPr>
          <w:ilvl w:val="0"/>
          <w:numId w:val="5"/>
        </w:numPr>
        <w:spacing w:line="240" w:lineRule="auto"/>
        <w:ind w:left="1984" w:hanging="566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 xml:space="preserve">В качестве полей сводной таблицы выберите </w:t>
      </w:r>
      <w:r>
        <w:rPr>
          <w:rFonts w:ascii="Courier New" w:eastAsia="Courier New" w:hAnsi="Courier New" w:cs="Courier New"/>
          <w:b/>
        </w:rPr>
        <w:t xml:space="preserve">Федеральный округ, Фамилия </w:t>
      </w:r>
      <w:r>
        <w:rPr>
          <w:rFonts w:ascii="Courier New" w:eastAsia="Courier New" w:hAnsi="Courier New" w:cs="Courier New"/>
        </w:rPr>
        <w:t xml:space="preserve">и </w:t>
      </w:r>
      <w:r>
        <w:rPr>
          <w:rFonts w:ascii="Courier New" w:eastAsia="Courier New" w:hAnsi="Courier New" w:cs="Courier New"/>
          <w:b/>
        </w:rPr>
        <w:t>Предмет</w:t>
      </w:r>
      <w:r>
        <w:rPr>
          <w:rFonts w:ascii="Courier New" w:eastAsia="Courier New" w:hAnsi="Courier New" w:cs="Courier New"/>
        </w:rPr>
        <w:t xml:space="preserve">. </w:t>
      </w:r>
    </w:p>
    <w:p w14:paraId="51E0B9F8" w14:textId="77777777" w:rsidR="00957C1C" w:rsidRDefault="00957C1C">
      <w:pPr>
        <w:spacing w:line="240" w:lineRule="auto"/>
        <w:ind w:left="720"/>
        <w:jc w:val="both"/>
        <w:rPr>
          <w:rFonts w:ascii="Courier New" w:eastAsia="Courier New" w:hAnsi="Courier New" w:cs="Courier New"/>
          <w:b/>
          <w:i/>
        </w:rPr>
      </w:pPr>
    </w:p>
    <w:p w14:paraId="51E0B9F9" w14:textId="77777777" w:rsidR="00957C1C" w:rsidRDefault="005C1686">
      <w:pPr>
        <w:spacing w:line="240" w:lineRule="auto"/>
        <w:ind w:left="720"/>
        <w:jc w:val="both"/>
        <w:rPr>
          <w:rFonts w:ascii="Courier New" w:eastAsia="Courier New" w:hAnsi="Courier New" w:cs="Courier New"/>
          <w:b/>
          <w:i/>
        </w:rPr>
      </w:pPr>
      <w:r>
        <w:rPr>
          <w:rFonts w:ascii="Courier New" w:eastAsia="Courier New" w:hAnsi="Courier New" w:cs="Courier New"/>
          <w:b/>
          <w:i/>
        </w:rPr>
        <w:t>Примечание:</w:t>
      </w:r>
    </w:p>
    <w:p w14:paraId="51E0B9FA" w14:textId="77777777" w:rsidR="00957C1C" w:rsidRDefault="005C1686">
      <w:pPr>
        <w:spacing w:line="240" w:lineRule="auto"/>
        <w:ind w:left="720"/>
        <w:jc w:val="both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</w:rPr>
        <w:t xml:space="preserve">Поле </w:t>
      </w:r>
      <w:r>
        <w:rPr>
          <w:rFonts w:ascii="Courier New" w:eastAsia="Courier New" w:hAnsi="Courier New" w:cs="Courier New"/>
          <w:b/>
          <w:i/>
        </w:rPr>
        <w:t>Федеральный округ</w:t>
      </w:r>
      <w:r>
        <w:rPr>
          <w:rFonts w:ascii="Courier New" w:eastAsia="Courier New" w:hAnsi="Courier New" w:cs="Courier New"/>
          <w:i/>
        </w:rPr>
        <w:t xml:space="preserve"> должно быть размещено в области </w:t>
      </w:r>
      <w:r>
        <w:rPr>
          <w:rFonts w:ascii="Courier New" w:eastAsia="Courier New" w:hAnsi="Courier New" w:cs="Courier New"/>
          <w:b/>
          <w:i/>
        </w:rPr>
        <w:t xml:space="preserve">Строки, </w:t>
      </w:r>
      <w:r>
        <w:rPr>
          <w:rFonts w:ascii="Courier New" w:eastAsia="Courier New" w:hAnsi="Courier New" w:cs="Courier New"/>
          <w:i/>
        </w:rPr>
        <w:t xml:space="preserve">поле </w:t>
      </w:r>
      <w:r>
        <w:rPr>
          <w:rFonts w:ascii="Courier New" w:eastAsia="Courier New" w:hAnsi="Courier New" w:cs="Courier New"/>
          <w:b/>
          <w:i/>
        </w:rPr>
        <w:t xml:space="preserve">Предмет </w:t>
      </w:r>
      <w:r>
        <w:rPr>
          <w:rFonts w:ascii="Courier New" w:eastAsia="Courier New" w:hAnsi="Courier New" w:cs="Courier New"/>
          <w:i/>
        </w:rPr>
        <w:t>- в области</w:t>
      </w:r>
      <w:r>
        <w:rPr>
          <w:rFonts w:ascii="Courier New" w:eastAsia="Courier New" w:hAnsi="Courier New" w:cs="Courier New"/>
          <w:b/>
          <w:i/>
        </w:rPr>
        <w:t xml:space="preserve"> Столбцы, </w:t>
      </w:r>
      <w:r>
        <w:rPr>
          <w:rFonts w:ascii="Courier New" w:eastAsia="Courier New" w:hAnsi="Courier New" w:cs="Courier New"/>
          <w:i/>
        </w:rPr>
        <w:t xml:space="preserve">а поле </w:t>
      </w:r>
      <w:r>
        <w:rPr>
          <w:rFonts w:ascii="Courier New" w:eastAsia="Courier New" w:hAnsi="Courier New" w:cs="Courier New"/>
          <w:b/>
          <w:i/>
        </w:rPr>
        <w:t xml:space="preserve">Фамилия </w:t>
      </w:r>
      <w:r>
        <w:rPr>
          <w:rFonts w:ascii="Courier New" w:eastAsia="Courier New" w:hAnsi="Courier New" w:cs="Courier New"/>
          <w:i/>
        </w:rPr>
        <w:t>перетащите в область Значение (для подсчета участников):</w:t>
      </w:r>
    </w:p>
    <w:p w14:paraId="51E0B9FB" w14:textId="77777777" w:rsidR="00957C1C" w:rsidRDefault="005C1686">
      <w:pPr>
        <w:spacing w:line="240" w:lineRule="auto"/>
        <w:jc w:val="center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  <w:i/>
          <w:noProof/>
        </w:rPr>
        <w:lastRenderedPageBreak/>
        <w:drawing>
          <wp:inline distT="114300" distB="114300" distL="114300" distR="114300" wp14:anchorId="51E0BA58" wp14:editId="51E0BA59">
            <wp:extent cx="7634288" cy="4159182"/>
            <wp:effectExtent l="0" t="0" r="0" b="0"/>
            <wp:docPr id="15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34288" cy="415918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9FC" w14:textId="77777777" w:rsidR="00957C1C" w:rsidRDefault="00957C1C">
      <w:pPr>
        <w:spacing w:line="240" w:lineRule="auto"/>
        <w:jc w:val="both"/>
        <w:rPr>
          <w:rFonts w:ascii="Courier New" w:eastAsia="Courier New" w:hAnsi="Courier New" w:cs="Courier New"/>
          <w:i/>
        </w:rPr>
      </w:pPr>
    </w:p>
    <w:p w14:paraId="51E0B9FD" w14:textId="77777777" w:rsidR="00957C1C" w:rsidRDefault="005C1686">
      <w:pP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d. Для бронирования номеров в гостинице для участников хакатона необходимо знать, сколько приехало мальчиков и сколько девочек. Как получить эти данные?</w:t>
      </w:r>
    </w:p>
    <w:p w14:paraId="51E0B9FE" w14:textId="77777777" w:rsidR="00957C1C" w:rsidRDefault="005C1686">
      <w:pPr>
        <w:numPr>
          <w:ilvl w:val="0"/>
          <w:numId w:val="5"/>
        </w:numPr>
        <w:spacing w:line="240" w:lineRule="auto"/>
        <w:ind w:left="1984" w:hanging="566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Теперь в качестве полей сводной таб</w:t>
      </w:r>
      <w:r>
        <w:rPr>
          <w:rFonts w:ascii="Courier New" w:eastAsia="Courier New" w:hAnsi="Courier New" w:cs="Courier New"/>
        </w:rPr>
        <w:t xml:space="preserve">лицы выберите </w:t>
      </w:r>
      <w:r>
        <w:rPr>
          <w:rFonts w:ascii="Courier New" w:eastAsia="Courier New" w:hAnsi="Courier New" w:cs="Courier New"/>
          <w:b/>
        </w:rPr>
        <w:t xml:space="preserve">Федеральный округ, Фамилия </w:t>
      </w:r>
      <w:r>
        <w:rPr>
          <w:rFonts w:ascii="Courier New" w:eastAsia="Courier New" w:hAnsi="Courier New" w:cs="Courier New"/>
        </w:rPr>
        <w:t xml:space="preserve">и </w:t>
      </w:r>
      <w:r>
        <w:rPr>
          <w:rFonts w:ascii="Courier New" w:eastAsia="Courier New" w:hAnsi="Courier New" w:cs="Courier New"/>
          <w:b/>
        </w:rPr>
        <w:t>Пол</w:t>
      </w:r>
      <w:r>
        <w:rPr>
          <w:rFonts w:ascii="Courier New" w:eastAsia="Courier New" w:hAnsi="Courier New" w:cs="Courier New"/>
        </w:rPr>
        <w:t xml:space="preserve">. </w:t>
      </w:r>
    </w:p>
    <w:p w14:paraId="51E0B9FF" w14:textId="77777777" w:rsidR="00957C1C" w:rsidRDefault="00957C1C">
      <w:pPr>
        <w:spacing w:line="240" w:lineRule="auto"/>
        <w:ind w:left="720"/>
        <w:jc w:val="both"/>
        <w:rPr>
          <w:rFonts w:ascii="Courier New" w:eastAsia="Courier New" w:hAnsi="Courier New" w:cs="Courier New"/>
          <w:b/>
          <w:i/>
        </w:rPr>
      </w:pPr>
    </w:p>
    <w:p w14:paraId="51E0BA00" w14:textId="77777777" w:rsidR="00957C1C" w:rsidRDefault="005C1686">
      <w:pPr>
        <w:spacing w:line="240" w:lineRule="auto"/>
        <w:ind w:left="720"/>
        <w:jc w:val="both"/>
        <w:rPr>
          <w:rFonts w:ascii="Courier New" w:eastAsia="Courier New" w:hAnsi="Courier New" w:cs="Courier New"/>
          <w:b/>
          <w:i/>
        </w:rPr>
      </w:pPr>
      <w:r>
        <w:rPr>
          <w:rFonts w:ascii="Courier New" w:eastAsia="Courier New" w:hAnsi="Courier New" w:cs="Courier New"/>
          <w:b/>
          <w:i/>
        </w:rPr>
        <w:t>Примечание:</w:t>
      </w:r>
    </w:p>
    <w:p w14:paraId="51E0BA01" w14:textId="77777777" w:rsidR="00957C1C" w:rsidRDefault="005C1686">
      <w:pPr>
        <w:spacing w:line="240" w:lineRule="auto"/>
        <w:ind w:left="720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i/>
        </w:rPr>
        <w:t xml:space="preserve">Поле </w:t>
      </w:r>
      <w:r>
        <w:rPr>
          <w:rFonts w:ascii="Courier New" w:eastAsia="Courier New" w:hAnsi="Courier New" w:cs="Courier New"/>
          <w:b/>
          <w:i/>
        </w:rPr>
        <w:t>Федеральный округ</w:t>
      </w:r>
      <w:r>
        <w:rPr>
          <w:rFonts w:ascii="Courier New" w:eastAsia="Courier New" w:hAnsi="Courier New" w:cs="Courier New"/>
          <w:i/>
        </w:rPr>
        <w:t xml:space="preserve"> должно быть размещено в области </w:t>
      </w:r>
      <w:r>
        <w:rPr>
          <w:rFonts w:ascii="Courier New" w:eastAsia="Courier New" w:hAnsi="Courier New" w:cs="Courier New"/>
          <w:b/>
          <w:i/>
        </w:rPr>
        <w:t xml:space="preserve">Строки, </w:t>
      </w:r>
      <w:r>
        <w:rPr>
          <w:rFonts w:ascii="Courier New" w:eastAsia="Courier New" w:hAnsi="Courier New" w:cs="Courier New"/>
          <w:i/>
        </w:rPr>
        <w:t xml:space="preserve">поле </w:t>
      </w:r>
      <w:r>
        <w:rPr>
          <w:rFonts w:ascii="Courier New" w:eastAsia="Courier New" w:hAnsi="Courier New" w:cs="Courier New"/>
          <w:b/>
          <w:i/>
        </w:rPr>
        <w:t xml:space="preserve">Пол </w:t>
      </w:r>
      <w:r>
        <w:rPr>
          <w:rFonts w:ascii="Courier New" w:eastAsia="Courier New" w:hAnsi="Courier New" w:cs="Courier New"/>
          <w:i/>
        </w:rPr>
        <w:t>- в области</w:t>
      </w:r>
      <w:r>
        <w:rPr>
          <w:rFonts w:ascii="Courier New" w:eastAsia="Courier New" w:hAnsi="Courier New" w:cs="Courier New"/>
          <w:b/>
          <w:i/>
        </w:rPr>
        <w:t xml:space="preserve"> Столбцы, </w:t>
      </w:r>
      <w:r>
        <w:rPr>
          <w:rFonts w:ascii="Courier New" w:eastAsia="Courier New" w:hAnsi="Courier New" w:cs="Courier New"/>
          <w:i/>
        </w:rPr>
        <w:t xml:space="preserve">а поле </w:t>
      </w:r>
      <w:r>
        <w:rPr>
          <w:rFonts w:ascii="Courier New" w:eastAsia="Courier New" w:hAnsi="Courier New" w:cs="Courier New"/>
          <w:b/>
          <w:i/>
        </w:rPr>
        <w:t xml:space="preserve">Фамилия </w:t>
      </w:r>
      <w:r>
        <w:rPr>
          <w:rFonts w:ascii="Courier New" w:eastAsia="Courier New" w:hAnsi="Courier New" w:cs="Courier New"/>
          <w:i/>
        </w:rPr>
        <w:t>перетащите в область Значение (для подсчета участников):</w:t>
      </w:r>
    </w:p>
    <w:p w14:paraId="51E0BA02" w14:textId="77777777" w:rsidR="00957C1C" w:rsidRDefault="005C1686">
      <w:pP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  <w:noProof/>
        </w:rPr>
        <w:lastRenderedPageBreak/>
        <w:drawing>
          <wp:inline distT="19050" distB="19050" distL="19050" distR="19050" wp14:anchorId="51E0BA5A" wp14:editId="51E0BA5B">
            <wp:extent cx="7986713" cy="4352992"/>
            <wp:effectExtent l="0" t="0" r="0" b="0"/>
            <wp:docPr id="23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86713" cy="435299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A03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</w:p>
    <w:p w14:paraId="51E0BA04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e. Попробуйте самостоятельно вывести статистику по городам:</w:t>
      </w:r>
    </w:p>
    <w:p w14:paraId="51E0BA05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</w:p>
    <w:p w14:paraId="51E0BA06" w14:textId="77777777" w:rsidR="00957C1C" w:rsidRDefault="005C1686">
      <w:pPr>
        <w:spacing w:line="240" w:lineRule="auto"/>
        <w:ind w:left="720"/>
        <w:jc w:val="both"/>
        <w:rPr>
          <w:rFonts w:ascii="Courier New" w:eastAsia="Courier New" w:hAnsi="Courier New" w:cs="Courier New"/>
          <w:b/>
          <w:i/>
        </w:rPr>
      </w:pPr>
      <w:r>
        <w:rPr>
          <w:rFonts w:ascii="Courier New" w:eastAsia="Courier New" w:hAnsi="Courier New" w:cs="Courier New"/>
          <w:b/>
          <w:i/>
        </w:rPr>
        <w:t>Примечание:</w:t>
      </w:r>
    </w:p>
    <w:p w14:paraId="51E0BA07" w14:textId="77777777" w:rsidR="00957C1C" w:rsidRDefault="005C1686">
      <w:pPr>
        <w:spacing w:line="240" w:lineRule="auto"/>
        <w:ind w:left="720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i/>
        </w:rPr>
        <w:t xml:space="preserve">Поле </w:t>
      </w:r>
      <w:r>
        <w:rPr>
          <w:rFonts w:ascii="Courier New" w:eastAsia="Courier New" w:hAnsi="Courier New" w:cs="Courier New"/>
          <w:b/>
          <w:i/>
        </w:rPr>
        <w:t>Областной (республиканский) центр</w:t>
      </w:r>
      <w:r>
        <w:rPr>
          <w:rFonts w:ascii="Courier New" w:eastAsia="Courier New" w:hAnsi="Courier New" w:cs="Courier New"/>
          <w:i/>
        </w:rPr>
        <w:t xml:space="preserve"> должно быть размещено в области </w:t>
      </w:r>
      <w:r>
        <w:rPr>
          <w:rFonts w:ascii="Courier New" w:eastAsia="Courier New" w:hAnsi="Courier New" w:cs="Courier New"/>
          <w:b/>
          <w:i/>
        </w:rPr>
        <w:t xml:space="preserve">Строки, </w:t>
      </w:r>
      <w:r>
        <w:rPr>
          <w:rFonts w:ascii="Courier New" w:eastAsia="Courier New" w:hAnsi="Courier New" w:cs="Courier New"/>
          <w:i/>
        </w:rPr>
        <w:t xml:space="preserve">а поле </w:t>
      </w:r>
      <w:r>
        <w:rPr>
          <w:rFonts w:ascii="Courier New" w:eastAsia="Courier New" w:hAnsi="Courier New" w:cs="Courier New"/>
          <w:b/>
          <w:i/>
        </w:rPr>
        <w:t xml:space="preserve">Фамилия </w:t>
      </w:r>
      <w:r>
        <w:rPr>
          <w:rFonts w:ascii="Courier New" w:eastAsia="Courier New" w:hAnsi="Courier New" w:cs="Courier New"/>
          <w:i/>
        </w:rPr>
        <w:t>перетащите в область Значение (для подсчета участников):</w:t>
      </w:r>
    </w:p>
    <w:p w14:paraId="51E0BA08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</w:p>
    <w:p w14:paraId="51E0BA09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noProof/>
        </w:rPr>
        <w:lastRenderedPageBreak/>
        <w:drawing>
          <wp:anchor distT="114300" distB="114300" distL="114300" distR="114300" simplePos="0" relativeHeight="251658240" behindDoc="0" locked="0" layoutInCell="1" hidden="0" allowOverlap="1" wp14:anchorId="51E0BA5C" wp14:editId="51E0BA5D">
            <wp:simplePos x="0" y="0"/>
            <wp:positionH relativeFrom="column">
              <wp:posOffset>647700</wp:posOffset>
            </wp:positionH>
            <wp:positionV relativeFrom="paragraph">
              <wp:posOffset>114300</wp:posOffset>
            </wp:positionV>
            <wp:extent cx="8577263" cy="4680182"/>
            <wp:effectExtent l="0" t="0" r="0" b="0"/>
            <wp:wrapSquare wrapText="bothSides" distT="114300" distB="114300" distL="114300" distR="114300"/>
            <wp:docPr id="21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577263" cy="468018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1E0BA0A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Ее раз обратимся к способам в</w:t>
      </w:r>
      <w:r>
        <w:rPr>
          <w:rFonts w:ascii="Courier New" w:eastAsia="Courier New" w:hAnsi="Courier New" w:cs="Courier New"/>
        </w:rPr>
        <w:t>изуализации данных. Попробуем нанести данные на географическую карту (если в вашей версии есть такая возможность).</w:t>
      </w:r>
    </w:p>
    <w:p w14:paraId="51E0BA0B" w14:textId="77777777" w:rsidR="00957C1C" w:rsidRDefault="005C168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984" w:hanging="566"/>
        <w:jc w:val="both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</w:rPr>
        <w:t>Выделите данные сводной таблицы.</w:t>
      </w:r>
    </w:p>
    <w:p w14:paraId="51E0BA0C" w14:textId="77777777" w:rsidR="00957C1C" w:rsidRDefault="005C168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984" w:hanging="566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 xml:space="preserve">Используя </w:t>
      </w:r>
      <w:proofErr w:type="gramStart"/>
      <w:r>
        <w:rPr>
          <w:rFonts w:ascii="Courier New" w:eastAsia="Courier New" w:hAnsi="Courier New" w:cs="Courier New"/>
        </w:rPr>
        <w:t>пункт меню</w:t>
      </w:r>
      <w:proofErr w:type="gramEnd"/>
      <w:r>
        <w:rPr>
          <w:rFonts w:ascii="Courier New" w:eastAsia="Courier New" w:hAnsi="Courier New" w:cs="Courier New"/>
        </w:rPr>
        <w:t xml:space="preserve"> Вставка - 3D-карта</w:t>
      </w:r>
    </w:p>
    <w:p w14:paraId="51E0BA0D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</w:p>
    <w:p w14:paraId="51E0BA0E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Вы построите уникальную диаграмму:</w:t>
      </w:r>
    </w:p>
    <w:p w14:paraId="51E0BA0F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  <w:noProof/>
        </w:rPr>
        <w:drawing>
          <wp:inline distT="114300" distB="114300" distL="114300" distR="114300" wp14:anchorId="51E0BA5E" wp14:editId="51E0BA5F">
            <wp:extent cx="8661449" cy="4681538"/>
            <wp:effectExtent l="0" t="0" r="0" b="0"/>
            <wp:docPr id="17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61449" cy="46815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A10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</w:p>
    <w:p w14:paraId="51E0BA11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</w:p>
    <w:p w14:paraId="51E0BA12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При увеличении масштаба:</w:t>
      </w:r>
    </w:p>
    <w:p w14:paraId="51E0BA13" w14:textId="77777777" w:rsidR="00957C1C" w:rsidRDefault="005C1686">
      <w:pP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  <w:noProof/>
        </w:rPr>
        <w:lastRenderedPageBreak/>
        <w:drawing>
          <wp:inline distT="114300" distB="114300" distL="114300" distR="114300" wp14:anchorId="51E0BA60" wp14:editId="51E0BA61">
            <wp:extent cx="8867775" cy="4800600"/>
            <wp:effectExtent l="0" t="0" r="0" b="0"/>
            <wp:docPr id="2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7775" cy="4800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A14" w14:textId="77777777" w:rsidR="00957C1C" w:rsidRDefault="00957C1C">
      <w:pPr>
        <w:spacing w:line="240" w:lineRule="auto"/>
        <w:ind w:left="720"/>
        <w:jc w:val="both"/>
        <w:rPr>
          <w:rFonts w:ascii="Courier New" w:eastAsia="Courier New" w:hAnsi="Courier New" w:cs="Courier New"/>
        </w:rPr>
      </w:pPr>
    </w:p>
    <w:p w14:paraId="51E0BA15" w14:textId="77777777" w:rsidR="00957C1C" w:rsidRDefault="005C1686">
      <w:pPr>
        <w:spacing w:line="240" w:lineRule="auto"/>
        <w:ind w:left="720"/>
        <w:jc w:val="both"/>
        <w:rPr>
          <w:rFonts w:ascii="Courier New" w:eastAsia="Courier New" w:hAnsi="Courier New" w:cs="Courier New"/>
        </w:rPr>
      </w:pPr>
      <w:r>
        <w:br w:type="page"/>
      </w:r>
    </w:p>
    <w:p w14:paraId="51E0BA16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ourier New" w:eastAsia="Courier New" w:hAnsi="Courier New" w:cs="Courier New"/>
          <w:b/>
          <w:i/>
          <w:sz w:val="24"/>
          <w:szCs w:val="24"/>
        </w:rPr>
      </w:pPr>
      <w:r>
        <w:rPr>
          <w:rFonts w:ascii="Courier New" w:eastAsia="Courier New" w:hAnsi="Courier New" w:cs="Courier New"/>
          <w:b/>
          <w:i/>
          <w:sz w:val="24"/>
          <w:szCs w:val="24"/>
        </w:rPr>
        <w:lastRenderedPageBreak/>
        <w:t>Часть I. Визуализация данных с помощью функции условного форматирования</w:t>
      </w:r>
    </w:p>
    <w:p w14:paraId="51E0BA17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</w:p>
    <w:p w14:paraId="51E0BA18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2a. Выделим в таблице фамилии девятиклассников, занявших 1 место.</w:t>
      </w:r>
    </w:p>
    <w:p w14:paraId="51E0BA19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  <w:i/>
        </w:rPr>
      </w:pPr>
      <w:r>
        <w:rPr>
          <w:rFonts w:ascii="Courier New" w:eastAsia="Courier New" w:hAnsi="Courier New" w:cs="Courier New"/>
        </w:rPr>
        <w:t>Алгоритм выполнения задания:</w:t>
      </w:r>
    </w:p>
    <w:p w14:paraId="51E0BA1A" w14:textId="77777777" w:rsidR="00957C1C" w:rsidRDefault="005C168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984" w:hanging="566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 xml:space="preserve">Выделите данные на листе в столбце </w:t>
      </w:r>
      <w:r>
        <w:rPr>
          <w:rFonts w:ascii="Courier New" w:eastAsia="Courier New" w:hAnsi="Courier New" w:cs="Courier New"/>
          <w:b/>
        </w:rPr>
        <w:t>А</w:t>
      </w:r>
    </w:p>
    <w:p w14:paraId="51E0BA1B" w14:textId="77777777" w:rsidR="00957C1C" w:rsidRDefault="005C168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984" w:hanging="566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 xml:space="preserve">На вкладке </w:t>
      </w:r>
      <w:r>
        <w:rPr>
          <w:rFonts w:ascii="Courier New" w:eastAsia="Courier New" w:hAnsi="Courier New" w:cs="Courier New"/>
          <w:b/>
        </w:rPr>
        <w:t xml:space="preserve">Главная </w:t>
      </w:r>
      <w:r>
        <w:rPr>
          <w:rFonts w:ascii="Courier New" w:eastAsia="Courier New" w:hAnsi="Courier New" w:cs="Courier New"/>
        </w:rPr>
        <w:t xml:space="preserve">выберите пункт меню </w:t>
      </w:r>
      <w:r>
        <w:rPr>
          <w:rFonts w:ascii="Courier New" w:eastAsia="Courier New" w:hAnsi="Courier New" w:cs="Courier New"/>
          <w:b/>
        </w:rPr>
        <w:t>Условное форматирование - Создать правило</w:t>
      </w:r>
    </w:p>
    <w:p w14:paraId="51E0BA1C" w14:textId="77777777" w:rsidR="00957C1C" w:rsidRDefault="005C168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984" w:hanging="566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Выберите тип правила</w:t>
      </w:r>
      <w:proofErr w:type="gramStart"/>
      <w:r>
        <w:rPr>
          <w:rFonts w:ascii="Courier New" w:eastAsia="Courier New" w:hAnsi="Courier New" w:cs="Courier New"/>
        </w:rPr>
        <w:t xml:space="preserve">: </w:t>
      </w:r>
      <w:r>
        <w:rPr>
          <w:rFonts w:ascii="Courier New" w:eastAsia="Courier New" w:hAnsi="Courier New" w:cs="Courier New"/>
          <w:b/>
        </w:rPr>
        <w:t>Использовать</w:t>
      </w:r>
      <w:proofErr w:type="gramEnd"/>
      <w:r>
        <w:rPr>
          <w:rFonts w:ascii="Courier New" w:eastAsia="Courier New" w:hAnsi="Courier New" w:cs="Courier New"/>
          <w:b/>
        </w:rPr>
        <w:t xml:space="preserve"> формулу </w:t>
      </w:r>
      <w:r>
        <w:rPr>
          <w:rFonts w:ascii="Courier New" w:eastAsia="Courier New" w:hAnsi="Courier New" w:cs="Courier New"/>
          <w:b/>
        </w:rPr>
        <w:t>для определения форматируемых ячеек</w:t>
      </w:r>
    </w:p>
    <w:p w14:paraId="51E0BA1D" w14:textId="77777777" w:rsidR="00957C1C" w:rsidRDefault="005C168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984" w:hanging="566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 xml:space="preserve">В </w:t>
      </w:r>
      <w:proofErr w:type="gramStart"/>
      <w:r>
        <w:rPr>
          <w:rFonts w:ascii="Courier New" w:eastAsia="Courier New" w:hAnsi="Courier New" w:cs="Courier New"/>
        </w:rPr>
        <w:t>поле</w:t>
      </w:r>
      <w:proofErr w:type="gramEnd"/>
      <w:r>
        <w:rPr>
          <w:rFonts w:ascii="Courier New" w:eastAsia="Courier New" w:hAnsi="Courier New" w:cs="Courier New"/>
          <w:b/>
        </w:rPr>
        <w:t xml:space="preserve"> Форматировать значения, для которых следующая формула является истинной </w:t>
      </w:r>
      <w:r>
        <w:rPr>
          <w:rFonts w:ascii="Courier New" w:eastAsia="Courier New" w:hAnsi="Courier New" w:cs="Courier New"/>
        </w:rPr>
        <w:t>ввести формулу:</w:t>
      </w:r>
    </w:p>
    <w:p w14:paraId="51E0BA1E" w14:textId="77777777" w:rsidR="00957C1C" w:rsidRDefault="00957C1C">
      <w:pPr>
        <w:spacing w:line="240" w:lineRule="auto"/>
        <w:jc w:val="both"/>
        <w:rPr>
          <w:rFonts w:ascii="Courier New" w:eastAsia="Courier New" w:hAnsi="Courier New" w:cs="Courier New"/>
          <w:b/>
        </w:rPr>
      </w:pPr>
    </w:p>
    <w:p w14:paraId="51E0BA1F" w14:textId="77777777" w:rsidR="00957C1C" w:rsidRDefault="005C1686">
      <w:pPr>
        <w:spacing w:line="240" w:lineRule="auto"/>
        <w:jc w:val="center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=И(E2=</w:t>
      </w:r>
      <w:proofErr w:type="gramStart"/>
      <w:r>
        <w:rPr>
          <w:rFonts w:ascii="Courier New" w:eastAsia="Courier New" w:hAnsi="Courier New" w:cs="Courier New"/>
          <w:b/>
        </w:rPr>
        <w:t>9;G</w:t>
      </w:r>
      <w:proofErr w:type="gramEnd"/>
      <w:r>
        <w:rPr>
          <w:rFonts w:ascii="Courier New" w:eastAsia="Courier New" w:hAnsi="Courier New" w:cs="Courier New"/>
          <w:b/>
        </w:rPr>
        <w:t>2=1)</w:t>
      </w:r>
    </w:p>
    <w:p w14:paraId="51E0BA20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</w:p>
    <w:p w14:paraId="51E0BA21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noProof/>
        </w:rPr>
        <w:drawing>
          <wp:inline distT="114300" distB="114300" distL="114300" distR="114300" wp14:anchorId="51E0BA62" wp14:editId="51E0BA63">
            <wp:extent cx="6329363" cy="2397486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29363" cy="23974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A22" w14:textId="77777777" w:rsidR="00957C1C" w:rsidRDefault="00957C1C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51E0BA23" w14:textId="77777777" w:rsidR="00957C1C" w:rsidRDefault="005C168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984" w:hanging="566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 xml:space="preserve">В </w:t>
      </w:r>
      <w:proofErr w:type="gramStart"/>
      <w:r>
        <w:rPr>
          <w:rFonts w:ascii="Courier New" w:eastAsia="Courier New" w:hAnsi="Courier New" w:cs="Courier New"/>
        </w:rPr>
        <w:t xml:space="preserve">поле  </w:t>
      </w:r>
      <w:r>
        <w:rPr>
          <w:rFonts w:ascii="Courier New" w:eastAsia="Courier New" w:hAnsi="Courier New" w:cs="Courier New"/>
          <w:b/>
        </w:rPr>
        <w:t>Формат</w:t>
      </w:r>
      <w:proofErr w:type="gramEnd"/>
      <w:r>
        <w:rPr>
          <w:rFonts w:ascii="Courier New" w:eastAsia="Courier New" w:hAnsi="Courier New" w:cs="Courier New"/>
        </w:rPr>
        <w:t xml:space="preserve"> задайте образец заливки - желтый (на ваш выбор).</w:t>
      </w:r>
    </w:p>
    <w:p w14:paraId="51E0BA24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</w:p>
    <w:p w14:paraId="51E0BA25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ourier New" w:eastAsia="Courier New" w:hAnsi="Courier New" w:cs="Courier New"/>
        </w:rPr>
      </w:pPr>
    </w:p>
    <w:p w14:paraId="51E0BA26" w14:textId="77777777" w:rsidR="00957C1C" w:rsidRDefault="00957C1C">
      <w:pPr>
        <w:spacing w:line="240" w:lineRule="auto"/>
        <w:jc w:val="center"/>
        <w:rPr>
          <w:rFonts w:ascii="Courier New" w:eastAsia="Courier New" w:hAnsi="Courier New" w:cs="Courier New"/>
        </w:rPr>
      </w:pPr>
    </w:p>
    <w:p w14:paraId="51E0BA27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Результат визуализации:</w:t>
      </w:r>
    </w:p>
    <w:p w14:paraId="51E0BA28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noProof/>
        </w:rPr>
        <w:lastRenderedPageBreak/>
        <w:drawing>
          <wp:inline distT="114300" distB="114300" distL="114300" distR="114300" wp14:anchorId="51E0BA64" wp14:editId="51E0BA65">
            <wp:extent cx="8867775" cy="4838700"/>
            <wp:effectExtent l="0" t="0" r="0" b="0"/>
            <wp:docPr id="11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7775" cy="4838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A29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</w:p>
    <w:p w14:paraId="51E0BA2A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</w:p>
    <w:p w14:paraId="51E0BA2B" w14:textId="77777777" w:rsidR="00957C1C" w:rsidRDefault="00957C1C">
      <w:pP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</w:p>
    <w:p w14:paraId="51E0BA2C" w14:textId="77777777" w:rsidR="00957C1C" w:rsidRDefault="005C1686">
      <w:pP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2b. Теперь попробуем собрать команду из школьников, оторые заняли призовые места по информатике и физике. Цвет форматирования выберем зеленый.</w:t>
      </w:r>
    </w:p>
    <w:p w14:paraId="51E0BA2D" w14:textId="77777777" w:rsidR="00957C1C" w:rsidRDefault="005C1686">
      <w:pP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lastRenderedPageBreak/>
        <w:t>Формула для определения форматируемых ячеек следующая:</w:t>
      </w:r>
    </w:p>
    <w:p w14:paraId="51E0BA2E" w14:textId="77777777" w:rsidR="00957C1C" w:rsidRDefault="005C1686">
      <w:pP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 xml:space="preserve"> </w:t>
      </w:r>
    </w:p>
    <w:p w14:paraId="51E0BA2F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=</w:t>
      </w:r>
      <w:proofErr w:type="gramStart"/>
      <w:r>
        <w:rPr>
          <w:rFonts w:ascii="Courier New" w:eastAsia="Courier New" w:hAnsi="Courier New" w:cs="Courier New"/>
          <w:b/>
        </w:rPr>
        <w:t>И(</w:t>
      </w:r>
      <w:proofErr w:type="gramEnd"/>
      <w:r>
        <w:rPr>
          <w:rFonts w:ascii="Courier New" w:eastAsia="Courier New" w:hAnsi="Courier New" w:cs="Courier New"/>
          <w:b/>
        </w:rPr>
        <w:t>E2=10; ИЛИ(F2="Информатика";F2="Физика"))</w:t>
      </w:r>
    </w:p>
    <w:p w14:paraId="51E0BA30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Courier New" w:eastAsia="Courier New" w:hAnsi="Courier New" w:cs="Courier New"/>
          <w:b/>
        </w:rPr>
      </w:pPr>
    </w:p>
    <w:p w14:paraId="51E0BA31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center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noProof/>
        </w:rPr>
        <w:drawing>
          <wp:inline distT="114300" distB="114300" distL="114300" distR="114300" wp14:anchorId="51E0BA66" wp14:editId="51E0BA67">
            <wp:extent cx="3276600" cy="2544399"/>
            <wp:effectExtent l="0" t="0" r="0" b="0"/>
            <wp:docPr id="19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5443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A32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Правила условного форматирования (Условное форматирование - Управление правилами):</w:t>
      </w:r>
    </w:p>
    <w:p w14:paraId="51E0BA33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</w:p>
    <w:p w14:paraId="51E0BA34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center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noProof/>
        </w:rPr>
        <w:drawing>
          <wp:inline distT="114300" distB="114300" distL="114300" distR="114300" wp14:anchorId="51E0BA68" wp14:editId="51E0BA69">
            <wp:extent cx="4348163" cy="1647725"/>
            <wp:effectExtent l="0" t="0" r="0" b="0"/>
            <wp:docPr id="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8163" cy="1647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A35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Результат форматирования:</w:t>
      </w:r>
    </w:p>
    <w:p w14:paraId="51E0BA36" w14:textId="77777777" w:rsidR="00957C1C" w:rsidRDefault="00957C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both"/>
        <w:rPr>
          <w:rFonts w:ascii="Courier New" w:eastAsia="Courier New" w:hAnsi="Courier New" w:cs="Courier New"/>
        </w:rPr>
      </w:pPr>
    </w:p>
    <w:p w14:paraId="51E0BA37" w14:textId="77777777" w:rsidR="00957C1C" w:rsidRDefault="005C168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992"/>
        <w:jc w:val="center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noProof/>
        </w:rPr>
        <w:lastRenderedPageBreak/>
        <w:drawing>
          <wp:inline distT="114300" distB="114300" distL="114300" distR="114300" wp14:anchorId="51E0BA6A" wp14:editId="51E0BA6B">
            <wp:extent cx="8358188" cy="4560644"/>
            <wp:effectExtent l="0" t="0" r="0" b="0"/>
            <wp:docPr id="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58188" cy="456064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0BA38" w14:textId="77777777" w:rsidR="00957C1C" w:rsidRDefault="00957C1C">
      <w:pPr>
        <w:spacing w:line="240" w:lineRule="auto"/>
        <w:ind w:firstLine="992"/>
        <w:jc w:val="center"/>
        <w:rPr>
          <w:rFonts w:ascii="Courier New" w:eastAsia="Courier New" w:hAnsi="Courier New" w:cs="Courier New"/>
        </w:rPr>
      </w:pPr>
    </w:p>
    <w:p w14:paraId="51E0BA39" w14:textId="77777777" w:rsidR="00957C1C" w:rsidRDefault="005C1686">
      <w:pPr>
        <w:spacing w:line="240" w:lineRule="auto"/>
        <w:ind w:firstLine="992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2с. Придумайте критерии формирования команд из участников хакатона и задайте формулы условного форматирования.</w:t>
      </w:r>
    </w:p>
    <w:sectPr w:rsidR="00957C1C">
      <w:pgSz w:w="16838" w:h="11906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FB0E1F"/>
    <w:multiLevelType w:val="multilevel"/>
    <w:tmpl w:val="BE5ECE6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74F586C"/>
    <w:multiLevelType w:val="multilevel"/>
    <w:tmpl w:val="F840742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352222B0"/>
    <w:multiLevelType w:val="multilevel"/>
    <w:tmpl w:val="E702D1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37D63EC9"/>
    <w:multiLevelType w:val="multilevel"/>
    <w:tmpl w:val="E90C27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C7208D6"/>
    <w:multiLevelType w:val="multilevel"/>
    <w:tmpl w:val="567A06D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8F14E40"/>
    <w:multiLevelType w:val="multilevel"/>
    <w:tmpl w:val="64404BA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displayBackgroundShape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7C1C"/>
    <w:rsid w:val="005C1686"/>
    <w:rsid w:val="00957C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E0B8ED"/>
  <w15:docId w15:val="{833968EB-48DC-4468-A94A-7E4777D67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s://drive.google.com/file/d/1Lof8kg04Jz_IzFEDxatZJa5hMhrtDQxR/view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hyperlink" Target="https://docs.google.com/presentation/d/1Tqxo9YgJM8U54vvgeR7oenu9ZYprVkEoYtico_t-QHc/edit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hyperlink" Target="https://xakep.ru/2019/06/06/top10-ds-professions/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2436</Words>
  <Characters>13891</Characters>
  <Application>Microsoft Office Word</Application>
  <DocSecurity>0</DocSecurity>
  <Lines>115</Lines>
  <Paragraphs>32</Paragraphs>
  <ScaleCrop>false</ScaleCrop>
  <Company/>
  <LinksUpToDate>false</LinksUpToDate>
  <CharactersWithSpaces>16295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Алёна Штабина</cp:lastModifiedBy>
  <cp:revision>2</cp:revision>
  <dcterms:created xsi:type="dcterms:W3CDTF">2020-04-01T13:12:00Z</dcterms:created>
  <dcterms:modified xsi:type="dcterms:W3CDTF">2020-04-01T13:12:00Z</dcterms:modified>
</cp:coreProperties>
</file>